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eastAsia="黑体"/>
          <w:b/>
          <w:sz w:val="32"/>
          <w:szCs w:val="32"/>
        </w:rPr>
      </w:pPr>
      <w:r>
        <w:rPr>
          <w:rFonts w:hint="eastAsia" w:ascii="黑体" w:eastAsia="黑体"/>
          <w:b/>
          <w:sz w:val="32"/>
          <w:szCs w:val="32"/>
        </w:rPr>
        <w:t>勘查技术与工程</w:t>
      </w:r>
      <w:r>
        <w:rPr>
          <w:rFonts w:hint="eastAsia" w:ascii="黑体" w:eastAsia="黑体"/>
          <w:b/>
          <w:sz w:val="32"/>
          <w:szCs w:val="32"/>
          <w:lang w:val="en-US" w:eastAsia="zh-CN"/>
        </w:rPr>
        <w:t>卓越人才培养方案</w:t>
      </w:r>
    </w:p>
    <w:p>
      <w:pPr>
        <w:spacing w:after="156" w:afterLines="50"/>
        <w:jc w:val="center"/>
        <w:rPr>
          <w:rFonts w:hint="eastAsia" w:ascii="宋体" w:hAnsi="宋体"/>
          <w:szCs w:val="21"/>
        </w:rPr>
      </w:pPr>
      <w:r>
        <w:rPr>
          <w:rFonts w:hint="eastAsia" w:ascii="宋体" w:hAnsi="宋体"/>
          <w:szCs w:val="21"/>
        </w:rPr>
        <w:t>专业代码：081402</w:t>
      </w:r>
    </w:p>
    <w:p>
      <w:pPr>
        <w:outlineLvl w:val="0"/>
        <w:rPr>
          <w:rFonts w:hint="eastAsia" w:ascii="黑体" w:hAnsi="宋体" w:eastAsia="黑体"/>
          <w:b/>
          <w:sz w:val="28"/>
          <w:szCs w:val="28"/>
        </w:rPr>
      </w:pPr>
      <w:r>
        <w:rPr>
          <w:rFonts w:hint="eastAsia" w:ascii="黑体" w:hAnsi="宋体" w:eastAsia="黑体"/>
          <w:b/>
          <w:sz w:val="28"/>
          <w:szCs w:val="28"/>
        </w:rPr>
        <w:t>一、专业简介</w:t>
      </w:r>
    </w:p>
    <w:p>
      <w:pPr>
        <w:spacing w:line="300" w:lineRule="auto"/>
        <w:ind w:firstLine="420" w:firstLineChars="200"/>
        <w:rPr>
          <w:rFonts w:hint="eastAsia" w:ascii="宋体" w:hAnsi="宋体" w:cs="宋体"/>
          <w:sz w:val="21"/>
          <w:szCs w:val="21"/>
        </w:rPr>
      </w:pPr>
      <w:r>
        <w:rPr>
          <w:rFonts w:hint="eastAsia" w:ascii="宋体" w:hAnsi="宋体" w:cs="宋体"/>
          <w:sz w:val="21"/>
          <w:szCs w:val="21"/>
          <w:lang w:eastAsia="zh-CN"/>
        </w:rPr>
        <w:t>本</w:t>
      </w:r>
      <w:r>
        <w:rPr>
          <w:rFonts w:hint="eastAsia" w:ascii="宋体" w:hAnsi="宋体" w:cs="宋体"/>
          <w:sz w:val="21"/>
          <w:szCs w:val="21"/>
        </w:rPr>
        <w:t>专业前身是始建于1956年的“放射性地球物理勘探”，1987年根据原国家教委专业目录更名为“勘查地球物理”，1998年根据普通高等学校本科专业目录更名为“勘查技术与工程”。</w:t>
      </w:r>
    </w:p>
    <w:p>
      <w:pPr>
        <w:spacing w:line="300" w:lineRule="auto"/>
        <w:ind w:firstLine="420" w:firstLineChars="200"/>
        <w:rPr>
          <w:rFonts w:hint="eastAsia" w:ascii="宋体" w:hAnsi="宋体" w:cs="宋体"/>
          <w:sz w:val="21"/>
          <w:szCs w:val="21"/>
        </w:rPr>
      </w:pPr>
      <w:r>
        <w:rPr>
          <w:rFonts w:hint="eastAsia" w:ascii="宋体" w:hAnsi="宋体" w:cs="宋体"/>
          <w:sz w:val="21"/>
          <w:szCs w:val="21"/>
          <w:lang w:eastAsia="zh-CN"/>
        </w:rPr>
        <w:t>本</w:t>
      </w:r>
      <w:r>
        <w:rPr>
          <w:rFonts w:hint="eastAsia" w:ascii="宋体" w:hAnsi="宋体" w:cs="宋体"/>
          <w:sz w:val="21"/>
          <w:szCs w:val="21"/>
        </w:rPr>
        <w:t>专业2002年评为江西省首批品牌专业，2008年评为江西省高校特色专业，2011年入选教育部“卓越工程师教育培养计划”试点专业，2012年入选江西省“卓越工程师教育培养计划”实施专业，2013年专业获准教育部“地方高校第一批本科专业综合改革试点”项目，2014年专业获准“江西省普通本科高等学校专业综合改革试点”项目，并以有效期6年的优异成绩通过工程教育专业认证。</w:t>
      </w:r>
    </w:p>
    <w:p>
      <w:pPr>
        <w:outlineLvl w:val="0"/>
        <w:rPr>
          <w:rFonts w:hint="eastAsia" w:ascii="黑体" w:hAnsi="宋体" w:eastAsia="黑体"/>
          <w:b/>
          <w:sz w:val="28"/>
          <w:szCs w:val="28"/>
        </w:rPr>
      </w:pPr>
      <w:r>
        <w:rPr>
          <w:rFonts w:hint="eastAsia" w:ascii="黑体" w:hAnsi="宋体" w:eastAsia="黑体"/>
          <w:b/>
          <w:sz w:val="28"/>
          <w:szCs w:val="28"/>
        </w:rPr>
        <w:t>二、培养目标</w:t>
      </w:r>
    </w:p>
    <w:p>
      <w:pPr>
        <w:keepNext w:val="0"/>
        <w:keepLines w:val="0"/>
        <w:pageBreakBefore w:val="0"/>
        <w:widowControl w:val="0"/>
        <w:kinsoku/>
        <w:wordWrap/>
        <w:overflowPunct/>
        <w:topLinePunct w:val="0"/>
        <w:autoSpaceDE/>
        <w:bidi w:val="0"/>
        <w:adjustRightInd/>
        <w:snapToGrid/>
        <w:spacing w:line="300" w:lineRule="auto"/>
        <w:ind w:firstLine="420" w:firstLineChars="200"/>
        <w:textAlignment w:val="auto"/>
        <w:rPr>
          <w:rFonts w:hint="eastAsia" w:ascii="宋体" w:hAnsi="宋体" w:cs="宋体"/>
          <w:kern w:val="0"/>
          <w:szCs w:val="21"/>
        </w:rPr>
      </w:pPr>
      <w:r>
        <w:rPr>
          <w:rFonts w:hint="eastAsia" w:ascii="宋体" w:hAnsi="宋体" w:cs="宋体"/>
          <w:kern w:val="0"/>
          <w:szCs w:val="21"/>
          <w:lang w:bidi="ar"/>
        </w:rPr>
        <w:t>本专业学生通过数学、物理学、地质学、信息科学、应用地球物理学等基本理论、基本知识和基本技能的学习，受到基础研究和应用基础研究方面的</w:t>
      </w:r>
      <w:r>
        <w:rPr>
          <w:rFonts w:hint="eastAsia"/>
          <w:color w:val="000000"/>
        </w:rPr>
        <w:t>科学思维和科学实验训练</w:t>
      </w:r>
      <w:r>
        <w:rPr>
          <w:rFonts w:hint="eastAsia" w:ascii="宋体" w:hAnsi="宋体" w:cs="宋体"/>
          <w:kern w:val="0"/>
          <w:szCs w:val="21"/>
          <w:lang w:bidi="ar"/>
        </w:rPr>
        <w:t>，使学生具有宽厚的理论基础和扎实的专业知识，能在地质调查、能源/资源勘查，绿色矿山建设、城市基础建设、工程建设和地质灾害探测与防治等领域从事勘查工程技术方法和设备的研发、信息服务、管理方面的工作。通过培养</w:t>
      </w:r>
      <w:r>
        <w:rPr>
          <w:rFonts w:hint="eastAsia" w:ascii="宋体" w:hAnsi="宋体"/>
          <w:szCs w:val="21"/>
        </w:rPr>
        <w:t>使学生成为科学知识与人文素养均衡发展、传统与现代融会贯通、能够担负起现代科技与工业领域有责任感的</w:t>
      </w:r>
      <w:r>
        <w:rPr>
          <w:rFonts w:hint="eastAsia" w:ascii="宋体" w:hAnsi="宋体" w:cs="宋体"/>
          <w:kern w:val="0"/>
          <w:szCs w:val="21"/>
          <w:lang w:bidi="ar"/>
        </w:rPr>
        <w:t>具有创新精神、实践能力和国际视野的复合型高级人才。</w:t>
      </w:r>
    </w:p>
    <w:p>
      <w:pPr>
        <w:keepNext w:val="0"/>
        <w:keepLines w:val="0"/>
        <w:pageBreakBefore w:val="0"/>
        <w:widowControl w:val="0"/>
        <w:kinsoku/>
        <w:wordWrap/>
        <w:overflowPunct/>
        <w:topLinePunct w:val="0"/>
        <w:autoSpaceDE/>
        <w:bidi w:val="0"/>
        <w:adjustRightInd/>
        <w:snapToGrid/>
        <w:spacing w:line="300" w:lineRule="auto"/>
        <w:ind w:firstLine="420" w:firstLineChars="200"/>
        <w:textAlignment w:val="auto"/>
        <w:rPr>
          <w:rFonts w:hint="eastAsia" w:ascii="宋体" w:hAnsi="宋体" w:cs="宋体"/>
          <w:szCs w:val="21"/>
        </w:rPr>
      </w:pPr>
      <w:r>
        <w:rPr>
          <w:rFonts w:hint="eastAsia" w:ascii="宋体" w:hAnsi="宋体" w:cs="宋体"/>
          <w:szCs w:val="21"/>
          <w:lang w:bidi="ar"/>
        </w:rPr>
        <w:t>毕业后通过5年左右的工作锻炼，可成长为工程应用设计的主要成员、生产岗位的技术管理者，达到以下目标：</w:t>
      </w:r>
    </w:p>
    <w:p>
      <w:pPr>
        <w:keepNext w:val="0"/>
        <w:keepLines w:val="0"/>
        <w:pageBreakBefore w:val="0"/>
        <w:widowControl w:val="0"/>
        <w:kinsoku/>
        <w:wordWrap/>
        <w:overflowPunct/>
        <w:topLinePunct w:val="0"/>
        <w:autoSpaceDE/>
        <w:autoSpaceDN w:val="0"/>
        <w:bidi w:val="0"/>
        <w:adjustRightInd/>
        <w:snapToGrid/>
        <w:spacing w:line="300" w:lineRule="auto"/>
        <w:ind w:firstLine="420" w:firstLineChars="200"/>
        <w:textAlignment w:val="auto"/>
        <w:rPr>
          <w:rFonts w:hint="eastAsia" w:ascii="宋体" w:hAnsi="宋体" w:cs="宋体"/>
          <w:color w:val="000000"/>
        </w:rPr>
      </w:pPr>
      <w:r>
        <w:rPr>
          <w:rFonts w:hint="eastAsia" w:ascii="宋体" w:hAnsi="宋体" w:cs="宋体"/>
          <w:color w:val="000000"/>
        </w:rPr>
        <w:t>目标1：政治思想综合素质目标：具备良好的政治思想、道德品质和爱国爱校情怀；</w:t>
      </w:r>
    </w:p>
    <w:p>
      <w:pPr>
        <w:keepNext w:val="0"/>
        <w:keepLines w:val="0"/>
        <w:pageBreakBefore w:val="0"/>
        <w:widowControl w:val="0"/>
        <w:kinsoku/>
        <w:wordWrap/>
        <w:overflowPunct/>
        <w:topLinePunct w:val="0"/>
        <w:autoSpaceDE/>
        <w:autoSpaceDN w:val="0"/>
        <w:bidi w:val="0"/>
        <w:adjustRightInd/>
        <w:snapToGrid/>
        <w:spacing w:line="300" w:lineRule="auto"/>
        <w:ind w:firstLine="420" w:firstLineChars="200"/>
        <w:textAlignment w:val="auto"/>
        <w:rPr>
          <w:rFonts w:hint="eastAsia" w:ascii="宋体" w:hAnsi="宋体" w:cs="宋体"/>
          <w:color w:val="000000"/>
        </w:rPr>
      </w:pPr>
      <w:r>
        <w:rPr>
          <w:rFonts w:hint="eastAsia" w:ascii="宋体" w:hAnsi="宋体" w:cs="宋体"/>
          <w:color w:val="000000"/>
        </w:rPr>
        <w:t>目标2：基础知识与能力目标：具备深厚的数学、自然科学、工程基础、计算机及外语知识，并能在勘查技术与工程实际工作中正确应用；</w:t>
      </w:r>
    </w:p>
    <w:p>
      <w:pPr>
        <w:keepNext w:val="0"/>
        <w:keepLines w:val="0"/>
        <w:pageBreakBefore w:val="0"/>
        <w:widowControl w:val="0"/>
        <w:kinsoku/>
        <w:wordWrap/>
        <w:overflowPunct/>
        <w:topLinePunct w:val="0"/>
        <w:autoSpaceDE/>
        <w:autoSpaceDN w:val="0"/>
        <w:bidi w:val="0"/>
        <w:adjustRightInd/>
        <w:snapToGrid/>
        <w:spacing w:line="300" w:lineRule="auto"/>
        <w:ind w:firstLine="420" w:firstLineChars="200"/>
        <w:textAlignment w:val="auto"/>
        <w:rPr>
          <w:rFonts w:hint="eastAsia" w:ascii="宋体" w:hAnsi="宋体" w:cs="宋体"/>
          <w:color w:val="000000"/>
        </w:rPr>
      </w:pPr>
      <w:r>
        <w:rPr>
          <w:rFonts w:hint="eastAsia" w:ascii="宋体" w:hAnsi="宋体" w:cs="宋体"/>
          <w:color w:val="000000"/>
        </w:rPr>
        <w:t>目标3：专业知识与能力目标：掌握勘查技术与工程专业的基本理论、知识和技能，并能在资源勘探、地质工程勘探、环境检测与监测等实际工程中有效应用；</w:t>
      </w:r>
    </w:p>
    <w:p>
      <w:pPr>
        <w:keepNext w:val="0"/>
        <w:keepLines w:val="0"/>
        <w:pageBreakBefore w:val="0"/>
        <w:widowControl w:val="0"/>
        <w:kinsoku/>
        <w:wordWrap/>
        <w:overflowPunct/>
        <w:topLinePunct w:val="0"/>
        <w:autoSpaceDE/>
        <w:autoSpaceDN w:val="0"/>
        <w:bidi w:val="0"/>
        <w:adjustRightInd/>
        <w:snapToGrid/>
        <w:spacing w:line="300" w:lineRule="auto"/>
        <w:ind w:firstLine="420" w:firstLineChars="200"/>
        <w:textAlignment w:val="auto"/>
        <w:rPr>
          <w:rFonts w:hint="eastAsia" w:ascii="宋体" w:hAnsi="宋体" w:cs="宋体"/>
          <w:color w:val="000000"/>
        </w:rPr>
      </w:pPr>
      <w:r>
        <w:rPr>
          <w:rFonts w:hint="eastAsia" w:ascii="宋体" w:hAnsi="宋体" w:cs="宋体"/>
          <w:color w:val="000000"/>
        </w:rPr>
        <w:t>目标4：综合实践能力目标：通过科学思维和工程实践训练，具备较强的逻辑思维分析能力和勘查技术与工程工程设计、实践与评价能力；</w:t>
      </w:r>
    </w:p>
    <w:p>
      <w:pPr>
        <w:keepNext w:val="0"/>
        <w:keepLines w:val="0"/>
        <w:pageBreakBefore w:val="0"/>
        <w:widowControl w:val="0"/>
        <w:kinsoku/>
        <w:wordWrap/>
        <w:overflowPunct/>
        <w:topLinePunct w:val="0"/>
        <w:autoSpaceDE/>
        <w:autoSpaceDN w:val="0"/>
        <w:bidi w:val="0"/>
        <w:adjustRightInd/>
        <w:snapToGrid/>
        <w:spacing w:line="300" w:lineRule="auto"/>
        <w:ind w:firstLine="420" w:firstLineChars="200"/>
        <w:textAlignment w:val="auto"/>
        <w:rPr>
          <w:rFonts w:hint="eastAsia" w:ascii="宋体" w:hAnsi="宋体" w:cs="宋体"/>
          <w:color w:val="000000"/>
        </w:rPr>
      </w:pPr>
      <w:r>
        <w:rPr>
          <w:rFonts w:hint="eastAsia" w:ascii="宋体" w:hAnsi="宋体" w:cs="宋体"/>
          <w:color w:val="000000"/>
        </w:rPr>
        <w:t>目标5：团队与创新能力目标：具备团队合作意识、创新能力和组织管理能力；</w:t>
      </w:r>
    </w:p>
    <w:p>
      <w:pPr>
        <w:keepNext w:val="0"/>
        <w:keepLines w:val="0"/>
        <w:pageBreakBefore w:val="0"/>
        <w:widowControl w:val="0"/>
        <w:kinsoku/>
        <w:wordWrap/>
        <w:overflowPunct/>
        <w:topLinePunct w:val="0"/>
        <w:autoSpaceDE/>
        <w:autoSpaceDN w:val="0"/>
        <w:bidi w:val="0"/>
        <w:adjustRightInd/>
        <w:snapToGrid/>
        <w:spacing w:line="300" w:lineRule="auto"/>
        <w:ind w:firstLine="420" w:firstLineChars="200"/>
        <w:textAlignment w:val="auto"/>
        <w:rPr>
          <w:rFonts w:hint="eastAsia" w:ascii="宋体" w:hAnsi="宋体" w:cs="宋体"/>
          <w:color w:val="000000"/>
        </w:rPr>
      </w:pPr>
      <w:r>
        <w:rPr>
          <w:rFonts w:hint="eastAsia" w:ascii="宋体" w:hAnsi="宋体" w:cs="宋体"/>
          <w:color w:val="000000"/>
        </w:rPr>
        <w:t>目标6：沟通与终身学习能力目标：掌握交流、自学和研究的方法，具备终身学习能力和国际化视野。</w:t>
      </w:r>
    </w:p>
    <w:p>
      <w:pPr>
        <w:outlineLvl w:val="0"/>
        <w:rPr>
          <w:rFonts w:hint="eastAsia" w:ascii="黑体" w:hAnsi="宋体" w:eastAsia="黑体"/>
          <w:b/>
          <w:sz w:val="28"/>
          <w:szCs w:val="28"/>
        </w:rPr>
      </w:pPr>
      <w:r>
        <w:rPr>
          <w:rFonts w:hint="eastAsia" w:ascii="黑体" w:hAnsi="宋体" w:eastAsia="黑体"/>
          <w:b/>
          <w:sz w:val="28"/>
          <w:szCs w:val="28"/>
        </w:rPr>
        <w:t>三、毕业要求</w:t>
      </w:r>
    </w:p>
    <w:p>
      <w:pPr>
        <w:keepNext w:val="0"/>
        <w:keepLines w:val="0"/>
        <w:pageBreakBefore w:val="0"/>
        <w:widowControl w:val="0"/>
        <w:kinsoku/>
        <w:wordWrap/>
        <w:overflowPunct/>
        <w:topLinePunct w:val="0"/>
        <w:autoSpaceDE/>
        <w:autoSpaceDN/>
        <w:bidi w:val="0"/>
        <w:adjustRightInd/>
        <w:snapToGrid/>
        <w:spacing w:line="300" w:lineRule="auto"/>
        <w:ind w:right="-23" w:firstLine="420" w:firstLineChars="200"/>
        <w:textAlignment w:val="auto"/>
        <w:rPr>
          <w:rFonts w:hint="eastAsia" w:ascii="宋体" w:hAnsi="宋体" w:eastAsia="宋体" w:cs="宋体"/>
          <w:szCs w:val="21"/>
        </w:rPr>
      </w:pPr>
      <w:r>
        <w:rPr>
          <w:rFonts w:hint="eastAsia" w:ascii="宋体" w:hAnsi="宋体" w:eastAsia="宋体" w:cs="宋体"/>
          <w:szCs w:val="21"/>
        </w:rPr>
        <w:t>本专业学生需要系统掌握勘查技术与工程专业的基本理论、基本知识和基本技能，具有物理、数学、计算机、工程理论和地质学等基本理论和专业知识。经过基础研究和应用基础研究方面的科学思维和科学实验训练，具有较强的专业实践和创新能力，掌握从事本专业领域的设计、研发、工程、生产、管理等方面工作的基本能力。毕业生应获得以下几方面的知识和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Cs w:val="21"/>
        </w:rPr>
      </w:pPr>
      <w:r>
        <w:rPr>
          <w:rFonts w:hint="eastAsia" w:ascii="宋体" w:hAnsi="宋体" w:eastAsia="宋体" w:cs="宋体"/>
          <w:b/>
          <w:szCs w:val="21"/>
        </w:rPr>
        <w:t>（一）本专业培养的人才应具备如下知识、能力和素质要求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b/>
          <w:szCs w:val="21"/>
        </w:rPr>
      </w:pPr>
      <w:r>
        <w:rPr>
          <w:rFonts w:hint="eastAsia" w:ascii="宋体" w:hAnsi="宋体" w:eastAsia="宋体" w:cs="宋体"/>
          <w:b/>
          <w:szCs w:val="21"/>
        </w:rPr>
        <w:t>1.知识要求</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1）具有扎实的自然科学基础知识，</w:t>
      </w:r>
      <w:r>
        <w:rPr>
          <w:rFonts w:hint="eastAsia" w:ascii="宋体" w:hAnsi="宋体" w:eastAsia="宋体" w:cs="宋体"/>
        </w:rPr>
        <w:t>扎实的数学、物理基础，</w:t>
      </w:r>
      <w:r>
        <w:rPr>
          <w:rFonts w:hint="eastAsia" w:ascii="宋体" w:hAnsi="宋体" w:eastAsia="宋体" w:cs="宋体"/>
          <w:szCs w:val="21"/>
        </w:rPr>
        <w:t>扎实的</w:t>
      </w:r>
      <w:r>
        <w:rPr>
          <w:rFonts w:hint="eastAsia" w:ascii="宋体" w:hAnsi="宋体" w:eastAsia="宋体" w:cs="宋体"/>
        </w:rPr>
        <w:t>地质学、信息工程以及基本的经济和管理知识，</w:t>
      </w:r>
      <w:r>
        <w:rPr>
          <w:rFonts w:hint="eastAsia" w:ascii="宋体" w:hAnsi="宋体" w:eastAsia="宋体" w:cs="宋体"/>
          <w:szCs w:val="21"/>
        </w:rPr>
        <w:t xml:space="preserve">较好的人文、艺术和社会科学基础知识； </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rPr>
      </w:pPr>
      <w:r>
        <w:rPr>
          <w:rFonts w:hint="eastAsia" w:ascii="宋体" w:hAnsi="宋体" w:eastAsia="宋体" w:cs="宋体"/>
          <w:szCs w:val="21"/>
        </w:rPr>
        <w:t>2）</w:t>
      </w:r>
      <w:r>
        <w:rPr>
          <w:rFonts w:hint="eastAsia" w:ascii="宋体" w:hAnsi="宋体" w:eastAsia="宋体" w:cs="宋体"/>
        </w:rPr>
        <w:t>系统掌握不同介质中地球物理场的基本性质和分布规律，掌握城市地下空间探测、资源、能源勘探开发和工程地球物理领域中所用到的基本原理和方法，了解本学科发展动态和趋势、熟悉相近学科和交叉学科的相关知识；</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rPr>
      </w:pPr>
      <w:r>
        <w:rPr>
          <w:rFonts w:hint="eastAsia" w:ascii="宋体" w:hAnsi="宋体" w:eastAsia="宋体" w:cs="宋体"/>
        </w:rPr>
        <w:t>3）系统掌握地球物理信息采集、资料处理和综合解释的方法与技术，获得地球物理信息采集、资料处理与综合应用的基本工程师技能训练；</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rPr>
      </w:pPr>
      <w:r>
        <w:rPr>
          <w:rFonts w:hint="eastAsia" w:ascii="宋体" w:hAnsi="宋体" w:eastAsia="宋体" w:cs="宋体"/>
        </w:rPr>
        <w:t>4）了解资源、能源勘探与开发、工程地球物理等领域的重要法律、法规、标准；</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rPr>
      </w:pPr>
      <w:r>
        <w:rPr>
          <w:rFonts w:hint="eastAsia" w:ascii="宋体" w:hAnsi="宋体" w:eastAsia="宋体" w:cs="宋体"/>
        </w:rPr>
        <w:t>5）至少掌握一门计算机语言，具有一定的计算机应用编程能力或者电路设计开发能力；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rPr>
      </w:pPr>
      <w:r>
        <w:rPr>
          <w:rFonts w:hint="eastAsia" w:ascii="宋体" w:hAnsi="宋体" w:eastAsia="宋体" w:cs="宋体"/>
        </w:rPr>
        <w:t>6）掌握一门外语，能较熟练地阅读本专业外文文献，并具有一定的听、说、写、译和开展国际交流的基本能力；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rPr>
      </w:pPr>
      <w:r>
        <w:rPr>
          <w:rFonts w:hint="eastAsia" w:ascii="宋体" w:hAnsi="宋体" w:eastAsia="宋体" w:cs="宋体"/>
        </w:rPr>
        <w:t>7）掌握文献检索和其它获取信息的方法；具备国际化视野、开放性思维和较强的信息交流能力，能够满足获取和追踪学科发展动态的需要。</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b/>
          <w:szCs w:val="21"/>
        </w:rPr>
      </w:pPr>
      <w:r>
        <w:rPr>
          <w:rFonts w:hint="eastAsia" w:ascii="宋体" w:hAnsi="宋体" w:eastAsia="宋体" w:cs="宋体"/>
          <w:b/>
          <w:szCs w:val="21"/>
        </w:rPr>
        <w:t>2.能力要求</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具备科学的想象能力，获取新知识的能力，解决实际问题的动手能力，掌握与使用现代仪器设备从事勘查技术与工程工作的能力，与人合作共事和组织协调能力，具备走出国门、开展国际交往的能力等。</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1）能够应用所学到的理论知识与方法技术，研究并解决在资源、环境、灾害、地下空间探测以及国民经济其它相关领域中所涉及的工程技术问题；</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2）能够基于应用地球物理工程背景知识进行合理分析，评价专业工程实践和复杂工程问题解决方案对社会、健康、安全、法律以及文化的影响，并理解应承担的责任；</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3）具有较强的工程意识，具有综合应用所学理论和方法开展应用地球物理信息采集、处理和分析，进行资源、能源勘探开发、经济分析、解决实际工程问题的基本技能和较强的动手能力；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4）具有高度的安全意识、环保意识和可持续发展理念；</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5）具有较强的创新意识和创新精神，了解本学科的发展趋势，具备从事本专业应用基础研究、新方法新技术研究和开发的基本技能、以及初步的科学研究能力；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6）具有一定的组织管理知识和能力，具有较好的人际交流和语言文字表达能力，有较强的团队意识和合作能力；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7）具有初步的外语应用能力，能阅读本专业的外文材料，具有一定的国际视野和跨文化交流、竞争和合作能力；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8）具有创新精神、创业意识和创新创业能力；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9）具备自主学习、自我发展的能力，能够适应科学和社会的发展。</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b/>
          <w:szCs w:val="21"/>
        </w:rPr>
      </w:pPr>
      <w:r>
        <w:rPr>
          <w:rFonts w:hint="eastAsia" w:ascii="宋体" w:hAnsi="宋体" w:eastAsia="宋体" w:cs="宋体"/>
          <w:b/>
          <w:szCs w:val="21"/>
        </w:rPr>
        <w:t>3.素质要求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要有强烈的爱国心，有高度责任感和使命感，不怕吃苦、不怕困难、坚持不懈、百折不挠。有宽阔的视野，良好的意志品质，献身料学事业的精神。</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1）具备正确的世界观、人生观和价值观，具有健康的身心素质、优秀的思想道德品质、良好的人文社会科学素养和高度的社会责任感，遵守学术道德规范并保证职业诚信、具有良好的职业道德；</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2）能够自觉地健全法治意识、诚信意识，倡导集体主义与团队拼搏的精神，具有良好的思想品德、社会公德和职业道德；</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3）能够就资源、环境、灾害、国土规划以及国民经济其它相关领域的专业问题与业界同行及社会公众进行有效沟通和交流，并具备一定的国际视野，能够在跨文化背景下进行沟通和交流。</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4）具有追求真理、探索创造、甘于奉献的科学精神；</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5）具有求真务实、实践创新、精益求精的工匠精神。</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知识是基础，能力是核心，素质是灵魂，三者的统一构成了现代新型创新人才的完整内涵。</w:t>
      </w:r>
    </w:p>
    <w:p>
      <w:pPr>
        <w:keepNext w:val="0"/>
        <w:keepLines w:val="0"/>
        <w:pageBreakBefore w:val="0"/>
        <w:widowControl w:val="0"/>
        <w:kinsoku/>
        <w:wordWrap/>
        <w:overflowPunct/>
        <w:topLinePunct w:val="0"/>
        <w:autoSpaceDE/>
        <w:autoSpaceDN/>
        <w:bidi w:val="0"/>
        <w:adjustRightInd w:val="0"/>
        <w:snapToGrid w:val="0"/>
        <w:spacing w:line="300" w:lineRule="auto"/>
        <w:ind w:left="142" w:firstLine="420" w:firstLineChars="200"/>
        <w:jc w:val="left"/>
        <w:textAlignment w:val="auto"/>
        <w:rPr>
          <w:rFonts w:hint="eastAsia" w:ascii="宋体" w:hAnsi="宋体" w:eastAsia="宋体" w:cs="宋体"/>
          <w:b/>
          <w:szCs w:val="21"/>
        </w:rPr>
      </w:pPr>
      <w:r>
        <w:rPr>
          <w:rFonts w:hint="eastAsia" w:ascii="宋体" w:hAnsi="宋体" w:eastAsia="宋体" w:cs="宋体"/>
          <w:b/>
          <w:szCs w:val="21"/>
        </w:rPr>
        <w:t>（二）本专业对学生的毕业要求具体内容如下</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1．工程知识：</w:t>
      </w:r>
      <w:r>
        <w:rPr>
          <w:rFonts w:hint="eastAsia" w:ascii="宋体" w:hAnsi="宋体" w:eastAsia="宋体" w:cs="宋体"/>
          <w:szCs w:val="21"/>
        </w:rPr>
        <w:t>具备从事</w:t>
      </w:r>
      <w:r>
        <w:rPr>
          <w:rFonts w:hint="eastAsia" w:ascii="宋体" w:hAnsi="宋体" w:eastAsia="宋体" w:cs="宋体"/>
          <w:kern w:val="0"/>
          <w:szCs w:val="21"/>
        </w:rPr>
        <w:t>勘查技术与工程及相关领域</w:t>
      </w:r>
      <w:r>
        <w:rPr>
          <w:rFonts w:hint="eastAsia" w:ascii="宋体" w:hAnsi="宋体" w:eastAsia="宋体" w:cs="宋体"/>
          <w:szCs w:val="21"/>
        </w:rPr>
        <w:t>工作所需的数学、自然科学、工程基础和专业知识，能够用于解决复杂工程问题。</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kern w:val="0"/>
          <w:szCs w:val="21"/>
        </w:rPr>
        <w:t>掌握数学等自然科学知识，能将其应用于本专业工程问题的建模与求解</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kern w:val="0"/>
          <w:szCs w:val="21"/>
        </w:rPr>
        <w:t>掌握计算机、电子电工、地球物理制图等工程基础知识，能针对本专业工程问题进行软硬件分析与设计</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eastAsia="宋体" w:cs="宋体"/>
          <w:kern w:val="0"/>
          <w:szCs w:val="21"/>
        </w:rPr>
        <w:t>系统掌握专业知识，能将其应用于本专业工程项目的技术设计、组织和实施；</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1-4：</w:t>
      </w:r>
      <w:r>
        <w:rPr>
          <w:rFonts w:hint="eastAsia" w:ascii="宋体" w:hAnsi="宋体" w:eastAsia="宋体" w:cs="宋体"/>
          <w:kern w:val="0"/>
          <w:szCs w:val="21"/>
        </w:rPr>
        <w:t>能够综合应用自然科学知识、工程基础知识、专业知识提出复杂工程问题的解决方案。</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2．问题分析：</w:t>
      </w:r>
      <w:r>
        <w:rPr>
          <w:rFonts w:hint="eastAsia" w:ascii="宋体" w:hAnsi="宋体" w:eastAsia="宋体" w:cs="宋体"/>
          <w:szCs w:val="21"/>
        </w:rPr>
        <w:t>能够应用数学、自然科学和工程数学的基本原理，掌握地球物理信息获取、处理、分析、表达、应用与服务的基本原理和方法；具有本专业必须的调研、查阅文献等基本技能，具备检索、搜集信息的能力，具有综合运用所掌握的知识体系研究分析复杂工程实际问题，以获得有效结论的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2-1：能够根据所学科学知识的基本原理识别和判断涉及本专业工程问题的关键环节；</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2-2：能够通过文献研究寻求工程问题的解决方案及其可替代方案；</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2-3：能够正确表述一个工程问题解决方案并分析其合理性。</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3．设计/开发解决方案：</w:t>
      </w:r>
      <w:r>
        <w:rPr>
          <w:rFonts w:hint="eastAsia" w:ascii="宋体" w:hAnsi="宋体" w:eastAsia="宋体" w:cs="宋体"/>
          <w:szCs w:val="21"/>
        </w:rPr>
        <w:t>具有社会学、心理学、法学、文学、历史、环境等方面的知识，熟悉相关地球物理勘查方面的方针、政策和法规，能够针对复杂的地球物理工程问题设计出切实可行的解决方案，结合实际工程地质问题和各种地球物理勘探方法的优势，能够选择有效的方法技术设计出地球物理勘探的采集、处理和解释流程。根据现场地球物理勘探环境，在施工设计和野外勘探过程中体现创新意识，将地球物理发展成为高效、安全、和谐和环保的勘探技术。</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3-1：能够分析复杂工程问题的特定需求并确定具体的设计目标；</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3-2：能够根据目标及各种地球物理方法的优势选取适当方法并确定解决方案；</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3-3：能够在社会、安全、环境等现实因素及复杂地质环境的约束下对设计方案的可行性进行评价；</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3-4：能够针对设计方案提出优化的措施。</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4．研究：</w:t>
      </w:r>
      <w:r>
        <w:rPr>
          <w:rFonts w:hint="eastAsia" w:ascii="宋体" w:hAnsi="宋体" w:eastAsia="宋体" w:cs="宋体"/>
          <w:szCs w:val="21"/>
        </w:rPr>
        <w:t>受到严格的科学思维训练，有严谨的科学态度，掌握一定的科学研究方法，具有开展创新实验和创新科技研究的能力；经过系统的基础理论和专业课程学习，能够结合专业知识和数理知识对科学前沿问题、复杂地质任务开展研究，通过综合信息分析得出合理有效的地球物理结论。</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4-1：掌握地球物理各方法并理解其适用范围；</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4-2：能基于专业理论针对特定需求进行开展创新实验和科技研究；</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4-3：能够选用或搭建实验装置安全开展实验并正确采集数据；</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4-4：能够分析实验结果以获得合理有效的结论。</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5．使用现代工具：</w:t>
      </w:r>
      <w:r>
        <w:rPr>
          <w:rFonts w:hint="eastAsia" w:ascii="宋体" w:hAnsi="宋体" w:eastAsia="宋体" w:cs="宋体"/>
          <w:szCs w:val="21"/>
        </w:rPr>
        <w:t>针对地表、浅部及中深部复杂的地质工程问题和资源勘查问题，能够选择使用技术先进、性能稳定的专业仪器和配套软件获取地球物理场、岩石物性资料，能运用地球物理信息处理技术对复杂工程和地质勘查问题进行预测与模拟；掌握地面、钻孔、坑道、空间等领域的勘查技术，具备地球物理勘查工程技术生产与管理的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5-1：针对不同程度复杂地质工程问题和资源勘查问题，能够选择使用或开发恰当的技术、软件和工具；</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5-2：能够针对特定问题选用相应的理论或模拟方法并理解其适用范围。</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6．工程与社会：</w:t>
      </w:r>
      <w:r>
        <w:rPr>
          <w:rFonts w:hint="eastAsia" w:ascii="宋体" w:hAnsi="宋体" w:eastAsia="宋体" w:cs="宋体"/>
          <w:szCs w:val="21"/>
        </w:rPr>
        <w:t>能够基于应用地球物理学、工程测量学等专业理论知识，以及必须具备的工程素质和实践能力，分析和评价专业工程实践和复杂地质工程问题解决方案对社会、健康、安全、法律以及文化的影响。理解应承担的责任，具有社会责任感，爱国守法、明礼诚信、求真务实，具有坚定的理想信念。</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6-1：了解与本专业工程有关的社会、健康、安全、法律及文化方面的知识；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6-2：能够考虑社会、健康、安全、法律及文化的影响选择适当的解决方案。</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7．环境和可持续发展：</w:t>
      </w:r>
      <w:r>
        <w:rPr>
          <w:rFonts w:hint="eastAsia" w:ascii="宋体" w:hAnsi="宋体" w:eastAsia="宋体" w:cs="宋体"/>
          <w:szCs w:val="21"/>
        </w:rPr>
        <w:t>在勘查技术与工程、工程测量学等相关知识处理工程实际问题的过程中，具有环境保护意识，能在工程实践中分析和评价可能给环境和社会造成的影响；时刻秉承可持续发展的理念开展工程实践。</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7-1：了解处理工程问题中对环境和社会可持续发展的影响；</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7-2：能根据环境和社会可持续发展原则开展工程实践。</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8．职业规范：</w:t>
      </w:r>
      <w:r>
        <w:rPr>
          <w:rFonts w:hint="eastAsia" w:ascii="宋体" w:hAnsi="宋体" w:eastAsia="宋体" w:cs="宋体"/>
          <w:szCs w:val="21"/>
        </w:rPr>
        <w:t>具有良好的工程职业道德、爱国敬业精神和社会责任感，能够在本专业工程实践中理解并遵守工程职业道德规范，履行责任。</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8-1：尊重生命，关爱他人，主张正义，诚信守则，具有人文知识、思辩能力、处事能力和科学精神；</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8-2：理解社会主义核心价值观，了解国情，维护国家利益，具有推动民族复兴和社会进步的责任感；</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8-3：了解核领域工程师的职业性质和责任，在工程实践中能自觉遵守职业道德和规范，具有法律意识。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9．个人和团队：</w:t>
      </w:r>
      <w:r>
        <w:rPr>
          <w:rFonts w:hint="eastAsia" w:ascii="宋体" w:hAnsi="宋体" w:eastAsia="宋体" w:cs="宋体"/>
          <w:szCs w:val="21"/>
        </w:rPr>
        <w:t>能够在多学科背景下的团队中承担个体、团队成员及负责人的角色。</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9-1：能主动与其他学科成员合作开展工作；</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9-2：能认知团队成员的角色与责任，独立完成团队分配的工作；</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9-3：能倾听其他团队成员的意见；</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9-4：能组织团队成员开展工作。</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10．沟通：</w:t>
      </w:r>
      <w:r>
        <w:rPr>
          <w:rFonts w:hint="eastAsia" w:ascii="宋体" w:hAnsi="宋体" w:eastAsia="宋体" w:cs="宋体"/>
          <w:szCs w:val="21"/>
        </w:rPr>
        <w:t>就地学领域相关的复杂工程问题，能综合运用多种方式与业界同行及社会公众进行有效沟通和交流，并具备一定的跨文化背景沟通和交流能力。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10-1：能根据交流时机、场合，选择合适的沟通方式，具备较好的表达能力；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10-2：具备撰写交流汇报方案、文档的能力，能清晰展现和陈述沟通的内容和思想；</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10-3：能将专业理论知识与实践相结合，沟通时能体现较强的专业素养。</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11．项目管理：</w:t>
      </w:r>
      <w:r>
        <w:rPr>
          <w:rFonts w:hint="eastAsia" w:ascii="宋体" w:hAnsi="宋体" w:eastAsia="宋体" w:cs="宋体"/>
          <w:szCs w:val="21"/>
        </w:rPr>
        <w:t>掌握工程项目管理基础知识，把握项目管理的关键问题，能运用到现代地质工程实践项目中，并具备项目经理基础素质。</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11-1：掌握项目管理知识，具有项目全局思维方式，能把握项目管理的关键问题；</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11-2：能够综合运用项目管理知识及相关软件解决地学领域工程项目管理的实际问题；</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11-3：具有项目经理应具备的规划、组织、协调及管理等基础素质。</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12．终身学习：</w:t>
      </w:r>
      <w:r>
        <w:rPr>
          <w:rFonts w:hint="eastAsia" w:ascii="宋体" w:hAnsi="宋体" w:eastAsia="宋体" w:cs="宋体"/>
          <w:szCs w:val="21"/>
        </w:rPr>
        <w:t>具有自主学习和终身学习的意识，有不断学习和适应发展的能力。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12-1：能认识不断探索和学习的必要性，具有自主学习和终身学习的意识；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12-2：具有终身学习的知识基础，掌握自主学习的方法，了解拓展知识和能力的途径；</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12-3：能针对个人或职业发展的需求，采用合适的方法，自主学习，适应社会和行业发展。</w:t>
      </w:r>
    </w:p>
    <w:p>
      <w:pPr>
        <w:spacing w:before="156" w:beforeLines="50" w:after="156" w:afterLines="50"/>
        <w:jc w:val="center"/>
        <w:outlineLvl w:val="0"/>
        <w:rPr>
          <w:rFonts w:hint="eastAsia" w:ascii="宋体" w:hAnsi="宋体"/>
          <w:b/>
          <w:szCs w:val="21"/>
        </w:rPr>
      </w:pPr>
      <w:r>
        <w:rPr>
          <w:rFonts w:hint="eastAsia" w:ascii="宋体" w:hAnsi="宋体"/>
          <w:b/>
          <w:szCs w:val="21"/>
        </w:rPr>
        <w:t>表1 本专业毕业要求与培养目标的关系矩阵图(○表示相关)</w:t>
      </w:r>
    </w:p>
    <w:tbl>
      <w:tblPr>
        <w:tblStyle w:val="17"/>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068"/>
        <w:gridCol w:w="1070"/>
        <w:gridCol w:w="1068"/>
        <w:gridCol w:w="1068"/>
        <w:gridCol w:w="107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52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26"/>
              <w:adjustRightInd w:val="0"/>
              <w:snapToGrid w:val="0"/>
              <w:ind w:firstLine="0" w:firstLineChars="0"/>
              <w:jc w:val="right"/>
              <w:rPr>
                <w:rFonts w:ascii="宋体" w:hAnsi="宋体"/>
                <w:szCs w:val="21"/>
              </w:rPr>
            </w:pPr>
            <w:r>
              <w:rPr>
                <w:rFonts w:hint="eastAsia" w:ascii="宋体" w:hAnsi="宋体"/>
                <w:szCs w:val="21"/>
              </w:rPr>
              <w:t>培养目标</w:t>
            </w:r>
          </w:p>
          <w:p>
            <w:pPr>
              <w:adjustRightInd w:val="0"/>
              <w:snapToGrid w:val="0"/>
              <w:rPr>
                <w:rFonts w:ascii="宋体" w:hAnsi="宋体"/>
                <w:szCs w:val="21"/>
              </w:rPr>
            </w:pPr>
            <w:r>
              <w:rPr>
                <w:rFonts w:hint="eastAsia" w:ascii="宋体" w:hAnsi="宋体"/>
                <w:szCs w:val="21"/>
              </w:rPr>
              <w:t>毕业要求</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目标1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目标2</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目标3</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目标4</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目标5</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pPr>
              <w:pStyle w:val="26"/>
              <w:ind w:firstLine="0" w:firstLineChars="0"/>
              <w:jc w:val="center"/>
              <w:rPr>
                <w:rFonts w:hint="eastAsia" w:ascii="宋体" w:hAnsi="宋体"/>
                <w:szCs w:val="21"/>
              </w:rPr>
            </w:pPr>
            <w:r>
              <w:rPr>
                <w:rFonts w:hint="eastAsia" w:ascii="宋体" w:hAnsi="宋体"/>
                <w:szCs w:val="21"/>
              </w:rPr>
              <w:t>毕业要求1</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r>
              <w:rPr>
                <w:rFonts w:hint="eastAsia" w:ascii="Times New Roman" w:hAnsi="Times New Roman"/>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r>
              <w:rPr>
                <w:rFonts w:hint="eastAsia" w:ascii="Times New Roman" w:hAnsi="Times New Roman"/>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szCs w:val="21"/>
              </w:rPr>
            </w:pPr>
            <w:r>
              <w:rPr>
                <w:rFonts w:hint="eastAsia" w:cs="Arial"/>
                <w:szCs w:val="21"/>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毕业要求2</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毕业要求3</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3"/>
              <w:jc w:val="center"/>
              <w:rPr>
                <w:rFonts w:hint="eastAsia" w:cs="Arial"/>
                <w:szCs w:val="21"/>
              </w:rPr>
            </w:pPr>
            <w:r>
              <w:rPr>
                <w:rFonts w:hint="eastAsia" w:ascii="Times New Roman" w:hAnsi="Times New Roman"/>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3"/>
              <w:ind w:right="1"/>
              <w:jc w:val="center"/>
              <w:rPr>
                <w:rFonts w:hint="eastAsia"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3"/>
              <w:ind w:right="2"/>
              <w:jc w:val="center"/>
              <w:rPr>
                <w:rFonts w:hint="eastAsia" w:cs="Arial"/>
                <w:szCs w:val="21"/>
              </w:rPr>
            </w:pPr>
            <w:r>
              <w:rPr>
                <w:rFonts w:hint="eastAsia" w:ascii="Times New Roman" w:hAnsi="Times New Roman"/>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毕业要求4</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r>
              <w:rPr>
                <w:rFonts w:hint="eastAsia" w:ascii="Times New Roman" w:hAnsi="Times New Roman"/>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毕业要求5</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r>
              <w:rPr>
                <w:rFonts w:hint="eastAsia" w:ascii="Times New Roman" w:hAnsi="Times New Roman"/>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r>
              <w:rPr>
                <w:rFonts w:hint="eastAsia" w:ascii="Times New Roman" w:hAnsi="Times New Roman"/>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毕业要求6</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szCs w:val="21"/>
              </w:rPr>
            </w:pPr>
            <w:r>
              <w:rPr>
                <w:rFonts w:hint="eastAsia" w:ascii="宋体" w:hAnsi="宋体" w:cs="Arial"/>
                <w:sz w:val="20"/>
                <w:szCs w:val="20"/>
              </w:rPr>
              <w:t>○</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2"/>
              <w:jc w:val="center"/>
              <w:rPr>
                <w:rFonts w:hint="eastAsia" w:cs="Arial"/>
                <w:szCs w:val="21"/>
              </w:rPr>
            </w:pPr>
            <w:r>
              <w:rPr>
                <w:rFonts w:hint="eastAsia" w:ascii="Times New Roman" w:hAnsi="Times New Roman"/>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毕业要求7</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毕业要求8</w:t>
            </w:r>
          </w:p>
        </w:tc>
        <w:tc>
          <w:tcPr>
            <w:tcW w:w="10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ascii="宋体" w:hAnsi="宋体" w:cs="Arial"/>
                <w:sz w:val="20"/>
                <w:szCs w:val="20"/>
              </w:rPr>
              <w:t>○</w:t>
            </w: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毕业要求9</w:t>
            </w:r>
          </w:p>
        </w:tc>
        <w:tc>
          <w:tcPr>
            <w:tcW w:w="10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3"/>
              <w:ind w:right="2"/>
              <w:jc w:val="center"/>
              <w:rPr>
                <w:rFonts w:hint="eastAsia"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毕业要求10</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hint="eastAsia"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2"/>
              <w:jc w:val="center"/>
              <w:rPr>
                <w:rFonts w:hint="eastAsia"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毕业要求11</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hint="eastAsia"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szCs w:val="21"/>
              </w:rPr>
            </w:pPr>
            <w:r>
              <w:rPr>
                <w:rFonts w:hint="eastAsia"/>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rFonts w:hint="eastAsia" w:ascii="宋体" w:hAnsi="宋体"/>
                <w:szCs w:val="21"/>
              </w:rPr>
              <w:t>毕业要求12</w:t>
            </w: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jc w:val="center"/>
              <w:rPr>
                <w:rFonts w:hint="eastAsia"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Arial"/>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2"/>
              <w:jc w:val="center"/>
              <w:rPr>
                <w:rFonts w:hint="eastAsia" w:cs="Arial"/>
                <w:szCs w:val="21"/>
              </w:rPr>
            </w:pPr>
          </w:p>
        </w:tc>
        <w:tc>
          <w:tcPr>
            <w:tcW w:w="1070" w:type="dxa"/>
            <w:tcBorders>
              <w:top w:val="single" w:color="auto" w:sz="4" w:space="0"/>
              <w:left w:val="single" w:color="auto" w:sz="4" w:space="0"/>
              <w:bottom w:val="single" w:color="auto" w:sz="4" w:space="0"/>
              <w:right w:val="single" w:color="auto" w:sz="4" w:space="0"/>
            </w:tcBorders>
            <w:noWrap w:val="0"/>
            <w:vAlign w:val="top"/>
          </w:tcPr>
          <w:p>
            <w:pPr>
              <w:pStyle w:val="27"/>
              <w:spacing w:before="111"/>
              <w:ind w:right="1"/>
              <w:jc w:val="center"/>
              <w:rPr>
                <w:rFonts w:hint="eastAsia" w:cs="Arial"/>
                <w:szCs w:val="21"/>
              </w:rPr>
            </w:pPr>
            <w:r>
              <w:rPr>
                <w:rFonts w:hint="eastAsia" w:ascii="Times New Roman" w:hAnsi="Times New Roman"/>
                <w:sz w:val="20"/>
                <w:szCs w:val="22"/>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7"/>
              <w:spacing w:before="111"/>
              <w:ind w:right="1"/>
              <w:jc w:val="center"/>
              <w:rPr>
                <w:rFonts w:hint="eastAsia" w:cs="Arial"/>
                <w:sz w:val="20"/>
                <w:szCs w:val="20"/>
              </w:rPr>
            </w:pPr>
            <w:r>
              <w:rPr>
                <w:rFonts w:hint="eastAsia" w:cs="Arial"/>
                <w:sz w:val="20"/>
                <w:szCs w:val="20"/>
              </w:rPr>
              <w:t>○</w:t>
            </w:r>
          </w:p>
        </w:tc>
      </w:tr>
    </w:tbl>
    <w:p>
      <w:pPr>
        <w:snapToGrid w:val="0"/>
        <w:spacing w:line="300" w:lineRule="auto"/>
        <w:ind w:firstLine="420" w:firstLineChars="200"/>
        <w:rPr>
          <w:rFonts w:hint="eastAsia" w:ascii="宋体" w:hAnsi="宋体" w:cs="宋体"/>
          <w:szCs w:val="21"/>
        </w:rPr>
      </w:pPr>
    </w:p>
    <w:p>
      <w:pPr>
        <w:outlineLvl w:val="0"/>
        <w:rPr>
          <w:rFonts w:hint="eastAsia" w:ascii="黑体" w:hAnsi="宋体" w:eastAsia="黑体"/>
          <w:b/>
          <w:sz w:val="28"/>
          <w:szCs w:val="28"/>
        </w:rPr>
      </w:pPr>
      <w:r>
        <w:rPr>
          <w:rFonts w:hint="eastAsia" w:ascii="黑体" w:hAnsi="宋体" w:eastAsia="黑体"/>
          <w:b/>
          <w:sz w:val="28"/>
          <w:szCs w:val="28"/>
        </w:rPr>
        <w:t>四、学制、学历、学位和毕业条件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1.学制：</w:t>
      </w:r>
      <w:r>
        <w:rPr>
          <w:rFonts w:hint="eastAsia" w:ascii="宋体" w:hAnsi="宋体" w:eastAsia="宋体" w:cs="宋体"/>
          <w:szCs w:val="21"/>
        </w:rPr>
        <w:t xml:space="preserve">本专业以 </w:t>
      </w:r>
      <w:r>
        <w:rPr>
          <w:rFonts w:hint="eastAsia" w:ascii="宋体" w:hAnsi="宋体" w:eastAsia="宋体" w:cs="宋体"/>
          <w:b/>
          <w:bCs/>
          <w:szCs w:val="21"/>
        </w:rPr>
        <w:t>四</w:t>
      </w:r>
      <w:r>
        <w:rPr>
          <w:rFonts w:hint="eastAsia" w:ascii="宋体" w:hAnsi="宋体" w:eastAsia="宋体" w:cs="宋体"/>
          <w:color w:val="FF0000"/>
          <w:szCs w:val="21"/>
        </w:rPr>
        <w:t xml:space="preserve"> </w:t>
      </w:r>
      <w:r>
        <w:rPr>
          <w:rFonts w:hint="eastAsia" w:ascii="宋体" w:hAnsi="宋体" w:eastAsia="宋体" w:cs="宋体"/>
          <w:szCs w:val="21"/>
        </w:rPr>
        <w:t>年为基本学制，实行灵活的学习年限，允许学生根据自己条件缩短或延续在校学习年限。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2.学历：</w:t>
      </w:r>
      <w:r>
        <w:rPr>
          <w:rFonts w:hint="eastAsia" w:ascii="宋体" w:hAnsi="宋体" w:eastAsia="宋体" w:cs="宋体"/>
          <w:szCs w:val="21"/>
        </w:rPr>
        <w:t>本科。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3.毕业条件：</w:t>
      </w:r>
      <w:r>
        <w:rPr>
          <w:rFonts w:hint="eastAsia" w:ascii="宋体" w:hAnsi="宋体" w:eastAsia="宋体" w:cs="宋体"/>
          <w:szCs w:val="21"/>
        </w:rPr>
        <w:t>学生在学制期内政治思想表现良好，遵纪守法；完成规定的必修课程和选修课程，学分达到17</w:t>
      </w:r>
      <w:r>
        <w:rPr>
          <w:rFonts w:hint="eastAsia" w:ascii="宋体" w:hAnsi="宋体" w:cs="宋体"/>
          <w:szCs w:val="21"/>
          <w:lang w:val="en-US" w:eastAsia="zh-CN"/>
        </w:rPr>
        <w:t>1</w:t>
      </w:r>
      <w:r>
        <w:rPr>
          <w:rFonts w:hint="eastAsia" w:ascii="宋体" w:hAnsi="宋体" w:eastAsia="宋体" w:cs="宋体"/>
          <w:szCs w:val="21"/>
        </w:rPr>
        <w:t>分者，准予毕业。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b/>
          <w:szCs w:val="21"/>
        </w:rPr>
        <w:t>4.学位：</w:t>
      </w:r>
      <w:r>
        <w:rPr>
          <w:rFonts w:hint="eastAsia" w:ascii="宋体" w:hAnsi="宋体" w:eastAsia="宋体" w:cs="宋体"/>
          <w:szCs w:val="21"/>
        </w:rPr>
        <w:t>达到毕业条件，所有学位课程的加权成绩不低于65分，符合学位授予条件者，可授予工学学士学位。</w:t>
      </w:r>
    </w:p>
    <w:p>
      <w:pPr>
        <w:spacing w:before="156" w:beforeLines="50" w:after="156" w:afterLines="50"/>
        <w:jc w:val="center"/>
        <w:outlineLvl w:val="0"/>
        <w:rPr>
          <w:rFonts w:hint="eastAsia" w:ascii="宋体" w:hAnsi="宋体"/>
          <w:b/>
          <w:szCs w:val="21"/>
        </w:rPr>
      </w:pPr>
      <w:r>
        <w:rPr>
          <w:rFonts w:hint="eastAsia" w:ascii="宋体" w:hAnsi="宋体"/>
          <w:b/>
          <w:szCs w:val="21"/>
        </w:rPr>
        <w:t>表2 勘查技术与工程</w:t>
      </w:r>
      <w:r>
        <w:rPr>
          <w:rFonts w:hint="eastAsia" w:ascii="宋体" w:hAnsi="宋体"/>
          <w:b/>
          <w:szCs w:val="21"/>
          <w:lang w:eastAsia="zh-CN"/>
        </w:rPr>
        <w:t>卓越班</w:t>
      </w:r>
      <w:r>
        <w:rPr>
          <w:rFonts w:hint="eastAsia" w:ascii="宋体" w:hAnsi="宋体"/>
          <w:b/>
          <w:szCs w:val="21"/>
        </w:rPr>
        <w:t>课程学分结构表</w:t>
      </w:r>
    </w:p>
    <w:tbl>
      <w:tblPr>
        <w:tblStyle w:val="17"/>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88"/>
        <w:gridCol w:w="694"/>
        <w:gridCol w:w="961"/>
        <w:gridCol w:w="621"/>
        <w:gridCol w:w="953"/>
        <w:gridCol w:w="723"/>
        <w:gridCol w:w="105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75" w:type="dxa"/>
            <w:gridSpan w:val="2"/>
            <w:vMerge w:val="restart"/>
            <w:noWrap w:val="0"/>
            <w:vAlign w:val="center"/>
          </w:tcPr>
          <w:p>
            <w:pPr>
              <w:jc w:val="center"/>
              <w:rPr>
                <w:rFonts w:hint="eastAsia" w:ascii="宋体" w:hAnsi="宋体"/>
                <w:b/>
                <w:szCs w:val="21"/>
              </w:rPr>
            </w:pPr>
            <w:r>
              <w:rPr>
                <w:rFonts w:hint="eastAsia" w:ascii="宋体" w:hAnsi="宋体" w:cs="仿宋_GB2312"/>
                <w:b/>
                <w:szCs w:val="21"/>
              </w:rPr>
              <w:t>课程模块类别</w:t>
            </w:r>
          </w:p>
        </w:tc>
        <w:tc>
          <w:tcPr>
            <w:tcW w:w="1655" w:type="dxa"/>
            <w:gridSpan w:val="2"/>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必修课</w:t>
            </w:r>
          </w:p>
        </w:tc>
        <w:tc>
          <w:tcPr>
            <w:tcW w:w="1574" w:type="dxa"/>
            <w:gridSpan w:val="2"/>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选修课</w:t>
            </w:r>
          </w:p>
        </w:tc>
        <w:tc>
          <w:tcPr>
            <w:tcW w:w="1775" w:type="dxa"/>
            <w:gridSpan w:val="2"/>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合计</w:t>
            </w:r>
          </w:p>
        </w:tc>
        <w:tc>
          <w:tcPr>
            <w:tcW w:w="1208" w:type="dxa"/>
            <w:vMerge w:val="restart"/>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占总学分</w:t>
            </w:r>
          </w:p>
          <w:p>
            <w:pPr>
              <w:ind w:left="-105" w:leftChars="-50" w:right="-105" w:rightChars="-50"/>
              <w:jc w:val="center"/>
              <w:rPr>
                <w:rFonts w:hint="eastAsia" w:ascii="宋体" w:hAnsi="宋体"/>
                <w:b/>
                <w:szCs w:val="21"/>
              </w:rPr>
            </w:pPr>
            <w:r>
              <w:rPr>
                <w:rFonts w:hint="eastAsia" w:ascii="宋体" w:hAnsi="宋体" w:cs="仿宋_GB2312"/>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75" w:type="dxa"/>
            <w:gridSpan w:val="2"/>
            <w:vMerge w:val="continue"/>
            <w:noWrap w:val="0"/>
            <w:vAlign w:val="center"/>
          </w:tcPr>
          <w:p>
            <w:pPr>
              <w:jc w:val="center"/>
              <w:rPr>
                <w:rFonts w:hint="eastAsia" w:ascii="宋体" w:hAnsi="宋体"/>
                <w:b/>
                <w:szCs w:val="21"/>
              </w:rPr>
            </w:pPr>
          </w:p>
        </w:tc>
        <w:tc>
          <w:tcPr>
            <w:tcW w:w="694" w:type="dxa"/>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学分</w:t>
            </w:r>
          </w:p>
        </w:tc>
        <w:tc>
          <w:tcPr>
            <w:tcW w:w="961" w:type="dxa"/>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学时(周)</w:t>
            </w:r>
          </w:p>
        </w:tc>
        <w:tc>
          <w:tcPr>
            <w:tcW w:w="621" w:type="dxa"/>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学分</w:t>
            </w:r>
          </w:p>
        </w:tc>
        <w:tc>
          <w:tcPr>
            <w:tcW w:w="953" w:type="dxa"/>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学时(周)</w:t>
            </w:r>
          </w:p>
        </w:tc>
        <w:tc>
          <w:tcPr>
            <w:tcW w:w="723" w:type="dxa"/>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学分</w:t>
            </w:r>
          </w:p>
        </w:tc>
        <w:tc>
          <w:tcPr>
            <w:tcW w:w="1052" w:type="dxa"/>
            <w:noWrap w:val="0"/>
            <w:vAlign w:val="center"/>
          </w:tcPr>
          <w:p>
            <w:pPr>
              <w:adjustRightInd w:val="0"/>
              <w:snapToGrid w:val="0"/>
              <w:ind w:left="-105" w:leftChars="-50" w:right="-105" w:rightChars="-50"/>
              <w:jc w:val="center"/>
              <w:rPr>
                <w:rFonts w:hint="eastAsia" w:ascii="宋体" w:hAnsi="宋体" w:cs="仿宋_GB2312"/>
                <w:b/>
                <w:szCs w:val="21"/>
              </w:rPr>
            </w:pPr>
            <w:r>
              <w:rPr>
                <w:rFonts w:hint="eastAsia" w:ascii="宋体" w:hAnsi="宋体" w:cs="仿宋_GB2312"/>
                <w:b/>
                <w:szCs w:val="21"/>
              </w:rPr>
              <w:t>学时(周)</w:t>
            </w:r>
          </w:p>
        </w:tc>
        <w:tc>
          <w:tcPr>
            <w:tcW w:w="1208" w:type="dxa"/>
            <w:vMerge w:val="continue"/>
            <w:noWrap w:val="0"/>
            <w:vAlign w:val="center"/>
          </w:tcPr>
          <w:p>
            <w:pPr>
              <w:ind w:left="-105" w:leftChars="-50" w:right="-105" w:rightChars="-50"/>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7" w:type="dxa"/>
            <w:vMerge w:val="restart"/>
            <w:noWrap w:val="0"/>
            <w:vAlign w:val="center"/>
          </w:tcPr>
          <w:p>
            <w:pPr>
              <w:ind w:left="-105" w:leftChars="-50" w:right="-105" w:rightChars="-50"/>
              <w:jc w:val="center"/>
              <w:rPr>
                <w:rFonts w:hint="eastAsia" w:ascii="宋体" w:hAnsi="宋体"/>
                <w:b/>
                <w:szCs w:val="21"/>
              </w:rPr>
            </w:pPr>
            <w:r>
              <w:rPr>
                <w:rFonts w:hint="eastAsia" w:ascii="宋体" w:hAnsi="宋体" w:cs="仿宋_GB2312"/>
                <w:szCs w:val="21"/>
              </w:rPr>
              <w:t>通修通识教育课程</w:t>
            </w:r>
          </w:p>
        </w:tc>
        <w:tc>
          <w:tcPr>
            <w:tcW w:w="1288" w:type="dxa"/>
            <w:noWrap w:val="0"/>
            <w:vAlign w:val="center"/>
          </w:tcPr>
          <w:p>
            <w:pPr>
              <w:adjustRightInd w:val="0"/>
              <w:snapToGrid w:val="0"/>
              <w:ind w:left="-105" w:leftChars="-50" w:right="-105" w:rightChars="-50"/>
              <w:jc w:val="center"/>
              <w:rPr>
                <w:rFonts w:hint="eastAsia" w:ascii="宋体" w:hAnsi="宋体" w:cs="仿宋_GB2312"/>
                <w:szCs w:val="21"/>
              </w:rPr>
            </w:pPr>
            <w:r>
              <w:rPr>
                <w:rFonts w:hint="eastAsia" w:ascii="宋体" w:hAnsi="宋体" w:cs="仿宋_GB2312"/>
                <w:szCs w:val="21"/>
              </w:rPr>
              <w:t>理论教学</w:t>
            </w:r>
          </w:p>
        </w:tc>
        <w:tc>
          <w:tcPr>
            <w:tcW w:w="694" w:type="dxa"/>
            <w:noWrap w:val="0"/>
            <w:vAlign w:val="center"/>
          </w:tcPr>
          <w:p>
            <w:pPr>
              <w:keepNext w:val="0"/>
              <w:keepLines w:val="0"/>
              <w:widowControl/>
              <w:suppressLineNumbers w:val="0"/>
              <w:jc w:val="center"/>
              <w:textAlignment w:val="center"/>
              <w:rPr>
                <w:rFonts w:hint="eastAsia"/>
                <w:color w:val="FF0000"/>
                <w:szCs w:val="21"/>
              </w:rPr>
            </w:pPr>
            <w:r>
              <w:rPr>
                <w:rFonts w:hint="eastAsia" w:ascii="宋体" w:hAnsi="宋体" w:eastAsia="宋体" w:cs="宋体"/>
                <w:i w:val="0"/>
                <w:color w:val="FF0000"/>
                <w:kern w:val="0"/>
                <w:sz w:val="21"/>
                <w:szCs w:val="21"/>
                <w:u w:val="none"/>
                <w:lang w:val="en-US" w:eastAsia="zh-CN" w:bidi="ar"/>
              </w:rPr>
              <w:t>28</w:t>
            </w:r>
          </w:p>
        </w:tc>
        <w:tc>
          <w:tcPr>
            <w:tcW w:w="961" w:type="dxa"/>
            <w:noWrap w:val="0"/>
            <w:vAlign w:val="center"/>
          </w:tcPr>
          <w:p>
            <w:pPr>
              <w:keepNext w:val="0"/>
              <w:keepLines w:val="0"/>
              <w:widowControl/>
              <w:suppressLineNumbers w:val="0"/>
              <w:jc w:val="center"/>
              <w:textAlignment w:val="center"/>
              <w:rPr>
                <w:color w:val="FF0000"/>
                <w:szCs w:val="21"/>
              </w:rPr>
            </w:pPr>
            <w:r>
              <w:rPr>
                <w:rFonts w:hint="eastAsia" w:ascii="宋体" w:hAnsi="宋体" w:eastAsia="宋体" w:cs="宋体"/>
                <w:i w:val="0"/>
                <w:color w:val="FF0000"/>
                <w:kern w:val="0"/>
                <w:sz w:val="21"/>
                <w:szCs w:val="21"/>
                <w:u w:val="none"/>
                <w:lang w:val="en-US" w:eastAsia="zh-CN" w:bidi="ar"/>
              </w:rPr>
              <w:t>448</w:t>
            </w:r>
          </w:p>
        </w:tc>
        <w:tc>
          <w:tcPr>
            <w:tcW w:w="621" w:type="dxa"/>
            <w:noWrap w:val="0"/>
            <w:vAlign w:val="center"/>
          </w:tcPr>
          <w:p>
            <w:pPr>
              <w:keepNext w:val="0"/>
              <w:keepLines w:val="0"/>
              <w:widowControl/>
              <w:suppressLineNumbers w:val="0"/>
              <w:jc w:val="center"/>
              <w:textAlignment w:val="center"/>
              <w:rPr>
                <w:rFonts w:hint="eastAsia" w:eastAsia="宋体"/>
                <w:color w:val="FF0000"/>
                <w:szCs w:val="21"/>
                <w:lang w:eastAsia="zh-CN"/>
              </w:rPr>
            </w:pPr>
            <w:r>
              <w:rPr>
                <w:rFonts w:hint="eastAsia" w:ascii="宋体" w:hAnsi="宋体" w:eastAsia="宋体" w:cs="宋体"/>
                <w:i w:val="0"/>
                <w:color w:val="FF0000"/>
                <w:kern w:val="0"/>
                <w:sz w:val="21"/>
                <w:szCs w:val="21"/>
                <w:u w:val="none"/>
                <w:lang w:val="en-US" w:eastAsia="zh-CN" w:bidi="ar"/>
              </w:rPr>
              <w:t>8</w:t>
            </w:r>
          </w:p>
        </w:tc>
        <w:tc>
          <w:tcPr>
            <w:tcW w:w="953" w:type="dxa"/>
            <w:noWrap w:val="0"/>
            <w:vAlign w:val="center"/>
          </w:tcPr>
          <w:p>
            <w:pPr>
              <w:keepNext w:val="0"/>
              <w:keepLines w:val="0"/>
              <w:widowControl/>
              <w:suppressLineNumbers w:val="0"/>
              <w:jc w:val="center"/>
              <w:textAlignment w:val="center"/>
              <w:rPr>
                <w:rFonts w:hint="eastAsia" w:eastAsia="宋体"/>
                <w:color w:val="FF0000"/>
                <w:szCs w:val="21"/>
                <w:lang w:val="en-US" w:eastAsia="zh-CN"/>
              </w:rPr>
            </w:pPr>
            <w:r>
              <w:rPr>
                <w:rFonts w:hint="eastAsia" w:ascii="宋体" w:hAnsi="宋体" w:eastAsia="宋体" w:cs="宋体"/>
                <w:i w:val="0"/>
                <w:color w:val="FF0000"/>
                <w:kern w:val="0"/>
                <w:sz w:val="21"/>
                <w:szCs w:val="21"/>
                <w:u w:val="none"/>
                <w:lang w:val="en-US" w:eastAsia="zh-CN" w:bidi="ar"/>
              </w:rPr>
              <w:t>128</w:t>
            </w:r>
          </w:p>
        </w:tc>
        <w:tc>
          <w:tcPr>
            <w:tcW w:w="723" w:type="dxa"/>
            <w:noWrap w:val="0"/>
            <w:vAlign w:val="center"/>
          </w:tcPr>
          <w:p>
            <w:pPr>
              <w:keepNext w:val="0"/>
              <w:keepLines w:val="0"/>
              <w:widowControl/>
              <w:suppressLineNumbers w:val="0"/>
              <w:jc w:val="center"/>
              <w:textAlignment w:val="center"/>
              <w:rPr>
                <w:rFonts w:hint="eastAsia" w:eastAsia="宋体"/>
                <w:color w:val="FF0000"/>
                <w:szCs w:val="21"/>
                <w:lang w:eastAsia="zh-CN"/>
              </w:rPr>
            </w:pPr>
            <w:r>
              <w:rPr>
                <w:rFonts w:hint="eastAsia" w:ascii="宋体" w:hAnsi="宋体" w:eastAsia="宋体" w:cs="宋体"/>
                <w:i w:val="0"/>
                <w:color w:val="FF0000"/>
                <w:kern w:val="0"/>
                <w:sz w:val="21"/>
                <w:szCs w:val="21"/>
                <w:u w:val="none"/>
                <w:lang w:val="en-US" w:eastAsia="zh-CN" w:bidi="ar"/>
              </w:rPr>
              <w:t>36</w:t>
            </w:r>
          </w:p>
        </w:tc>
        <w:tc>
          <w:tcPr>
            <w:tcW w:w="1052" w:type="dxa"/>
            <w:noWrap w:val="0"/>
            <w:vAlign w:val="center"/>
          </w:tcPr>
          <w:p>
            <w:pPr>
              <w:keepNext w:val="0"/>
              <w:keepLines w:val="0"/>
              <w:widowControl/>
              <w:suppressLineNumbers w:val="0"/>
              <w:jc w:val="center"/>
              <w:textAlignment w:val="center"/>
              <w:rPr>
                <w:rFonts w:hint="eastAsia" w:eastAsia="宋体"/>
                <w:color w:val="FF0000"/>
                <w:szCs w:val="21"/>
                <w:lang w:val="en-US" w:eastAsia="zh-CN"/>
              </w:rPr>
            </w:pPr>
            <w:r>
              <w:rPr>
                <w:rFonts w:hint="eastAsia" w:ascii="宋体" w:hAnsi="宋体" w:eastAsia="宋体" w:cs="宋体"/>
                <w:i w:val="0"/>
                <w:color w:val="FF0000"/>
                <w:kern w:val="0"/>
                <w:sz w:val="21"/>
                <w:szCs w:val="21"/>
                <w:u w:val="none"/>
                <w:lang w:val="en-US" w:eastAsia="zh-CN" w:bidi="ar"/>
              </w:rPr>
              <w:t>576</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FF0000"/>
                <w:kern w:val="0"/>
                <w:szCs w:val="21"/>
                <w:lang w:bidi="ar"/>
              </w:rPr>
            </w:pPr>
            <w:r>
              <w:rPr>
                <w:rFonts w:hint="eastAsia" w:ascii="宋体" w:hAnsi="宋体" w:eastAsia="宋体" w:cs="宋体"/>
                <w:i w:val="0"/>
                <w:color w:val="FF0000"/>
                <w:kern w:val="0"/>
                <w:sz w:val="21"/>
                <w:szCs w:val="21"/>
                <w:u w:val="none"/>
                <w:lang w:val="en-US" w:eastAsia="zh-CN" w:bidi="ar"/>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7" w:type="dxa"/>
            <w:vMerge w:val="continue"/>
            <w:noWrap w:val="0"/>
            <w:vAlign w:val="center"/>
          </w:tcPr>
          <w:p>
            <w:pPr>
              <w:ind w:left="-105" w:leftChars="-50" w:right="-105" w:rightChars="-50"/>
              <w:jc w:val="center"/>
              <w:rPr>
                <w:rFonts w:hint="eastAsia" w:ascii="宋体" w:hAnsi="宋体"/>
                <w:b/>
                <w:szCs w:val="21"/>
              </w:rPr>
            </w:pPr>
          </w:p>
        </w:tc>
        <w:tc>
          <w:tcPr>
            <w:tcW w:w="1288" w:type="dxa"/>
            <w:noWrap w:val="0"/>
            <w:vAlign w:val="center"/>
          </w:tcPr>
          <w:p>
            <w:pPr>
              <w:adjustRightInd w:val="0"/>
              <w:snapToGrid w:val="0"/>
              <w:ind w:left="-105" w:leftChars="-50" w:right="-105" w:rightChars="-50"/>
              <w:jc w:val="center"/>
              <w:rPr>
                <w:rFonts w:hint="eastAsia" w:ascii="宋体" w:hAnsi="宋体" w:cs="仿宋_GB2312"/>
                <w:szCs w:val="21"/>
              </w:rPr>
            </w:pPr>
            <w:r>
              <w:rPr>
                <w:rFonts w:hint="eastAsia" w:ascii="宋体" w:hAnsi="宋体" w:cs="仿宋_GB2312"/>
                <w:szCs w:val="21"/>
              </w:rPr>
              <w:t>实验教学</w:t>
            </w:r>
          </w:p>
        </w:tc>
        <w:tc>
          <w:tcPr>
            <w:tcW w:w="694"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4</w:t>
            </w:r>
          </w:p>
        </w:tc>
        <w:tc>
          <w:tcPr>
            <w:tcW w:w="961"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62</w:t>
            </w:r>
          </w:p>
        </w:tc>
        <w:tc>
          <w:tcPr>
            <w:tcW w:w="621"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0</w:t>
            </w:r>
          </w:p>
        </w:tc>
        <w:tc>
          <w:tcPr>
            <w:tcW w:w="953"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0</w:t>
            </w:r>
          </w:p>
        </w:tc>
        <w:tc>
          <w:tcPr>
            <w:tcW w:w="723"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4</w:t>
            </w:r>
          </w:p>
        </w:tc>
        <w:tc>
          <w:tcPr>
            <w:tcW w:w="1052"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62</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7" w:type="dxa"/>
            <w:vMerge w:val="restart"/>
            <w:noWrap w:val="0"/>
            <w:vAlign w:val="center"/>
          </w:tcPr>
          <w:p>
            <w:pPr>
              <w:adjustRightInd w:val="0"/>
              <w:snapToGrid w:val="0"/>
              <w:ind w:left="-105" w:leftChars="-50" w:right="-105" w:rightChars="-50"/>
              <w:jc w:val="center"/>
              <w:rPr>
                <w:rFonts w:hint="eastAsia" w:ascii="宋体" w:hAnsi="宋体" w:cs="仿宋_GB2312"/>
                <w:szCs w:val="21"/>
              </w:rPr>
            </w:pPr>
            <w:r>
              <w:rPr>
                <w:rFonts w:hint="eastAsia" w:ascii="宋体" w:hAnsi="宋体" w:cs="仿宋_GB2312"/>
                <w:szCs w:val="21"/>
              </w:rPr>
              <w:t>专业教育</w:t>
            </w:r>
          </w:p>
          <w:p>
            <w:pPr>
              <w:adjustRightInd w:val="0"/>
              <w:snapToGrid w:val="0"/>
              <w:ind w:left="-105" w:leftChars="-50" w:right="-105" w:rightChars="-50"/>
              <w:jc w:val="center"/>
              <w:rPr>
                <w:rFonts w:hint="eastAsia" w:ascii="宋体" w:hAnsi="宋体" w:cs="仿宋_GB2312"/>
                <w:szCs w:val="21"/>
              </w:rPr>
            </w:pPr>
            <w:r>
              <w:rPr>
                <w:rFonts w:hint="eastAsia" w:ascii="宋体" w:hAnsi="宋体" w:cs="仿宋_GB2312"/>
                <w:szCs w:val="21"/>
              </w:rPr>
              <w:t>课程</w:t>
            </w:r>
          </w:p>
        </w:tc>
        <w:tc>
          <w:tcPr>
            <w:tcW w:w="1288" w:type="dxa"/>
            <w:noWrap w:val="0"/>
            <w:vAlign w:val="center"/>
          </w:tcPr>
          <w:p>
            <w:pPr>
              <w:adjustRightInd w:val="0"/>
              <w:snapToGrid w:val="0"/>
              <w:ind w:left="-105" w:leftChars="-50" w:right="-105" w:rightChars="-50"/>
              <w:jc w:val="center"/>
              <w:rPr>
                <w:rFonts w:hint="eastAsia" w:ascii="宋体" w:hAnsi="宋体" w:cs="仿宋_GB2312"/>
                <w:szCs w:val="21"/>
              </w:rPr>
            </w:pPr>
            <w:r>
              <w:rPr>
                <w:rFonts w:hint="eastAsia" w:ascii="宋体" w:hAnsi="宋体" w:cs="仿宋_GB2312"/>
                <w:szCs w:val="21"/>
              </w:rPr>
              <w:t>理论教学</w:t>
            </w:r>
          </w:p>
        </w:tc>
        <w:tc>
          <w:tcPr>
            <w:tcW w:w="694"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63.2</w:t>
            </w:r>
          </w:p>
        </w:tc>
        <w:tc>
          <w:tcPr>
            <w:tcW w:w="961"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1012</w:t>
            </w:r>
          </w:p>
        </w:tc>
        <w:tc>
          <w:tcPr>
            <w:tcW w:w="621"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3.5</w:t>
            </w:r>
          </w:p>
        </w:tc>
        <w:tc>
          <w:tcPr>
            <w:tcW w:w="953"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56</w:t>
            </w:r>
          </w:p>
        </w:tc>
        <w:tc>
          <w:tcPr>
            <w:tcW w:w="723"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66.7</w:t>
            </w:r>
          </w:p>
        </w:tc>
        <w:tc>
          <w:tcPr>
            <w:tcW w:w="1052"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1068</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val="en-US" w:bidi="ar"/>
              </w:rPr>
            </w:pPr>
            <w:r>
              <w:rPr>
                <w:rFonts w:hint="eastAsia" w:ascii="宋体" w:hAnsi="宋体" w:eastAsia="宋体" w:cs="宋体"/>
                <w:i w:val="0"/>
                <w:color w:val="000000"/>
                <w:kern w:val="0"/>
                <w:sz w:val="21"/>
                <w:szCs w:val="21"/>
                <w:u w:val="none"/>
                <w:lang w:val="en-US" w:eastAsia="zh-CN" w:bidi="ar"/>
              </w:rPr>
              <w:t>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7" w:type="dxa"/>
            <w:vMerge w:val="continue"/>
            <w:noWrap w:val="0"/>
            <w:vAlign w:val="center"/>
          </w:tcPr>
          <w:p>
            <w:pPr>
              <w:ind w:left="-105" w:leftChars="-50" w:right="-105" w:rightChars="-50"/>
              <w:jc w:val="center"/>
              <w:rPr>
                <w:rFonts w:hint="eastAsia" w:ascii="宋体" w:hAnsi="宋体"/>
                <w:b/>
                <w:szCs w:val="21"/>
              </w:rPr>
            </w:pPr>
          </w:p>
        </w:tc>
        <w:tc>
          <w:tcPr>
            <w:tcW w:w="1288" w:type="dxa"/>
            <w:noWrap w:val="0"/>
            <w:vAlign w:val="center"/>
          </w:tcPr>
          <w:p>
            <w:pPr>
              <w:ind w:left="-105" w:leftChars="-50" w:right="-105" w:rightChars="-50"/>
              <w:jc w:val="center"/>
              <w:rPr>
                <w:rFonts w:hint="eastAsia" w:ascii="宋体" w:hAnsi="宋体"/>
                <w:b/>
                <w:szCs w:val="21"/>
              </w:rPr>
            </w:pPr>
            <w:r>
              <w:rPr>
                <w:rFonts w:hint="eastAsia" w:ascii="宋体" w:hAnsi="宋体" w:cs="仿宋_GB2312"/>
                <w:szCs w:val="21"/>
              </w:rPr>
              <w:t>实验教学</w:t>
            </w:r>
          </w:p>
        </w:tc>
        <w:tc>
          <w:tcPr>
            <w:tcW w:w="694"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11.3</w:t>
            </w:r>
          </w:p>
        </w:tc>
        <w:tc>
          <w:tcPr>
            <w:tcW w:w="961"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180</w:t>
            </w:r>
          </w:p>
        </w:tc>
        <w:tc>
          <w:tcPr>
            <w:tcW w:w="621"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0</w:t>
            </w:r>
          </w:p>
        </w:tc>
        <w:tc>
          <w:tcPr>
            <w:tcW w:w="953"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0</w:t>
            </w:r>
          </w:p>
        </w:tc>
        <w:tc>
          <w:tcPr>
            <w:tcW w:w="723" w:type="dxa"/>
            <w:noWrap w:val="0"/>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1"/>
                <w:szCs w:val="21"/>
                <w:u w:val="none"/>
                <w:lang w:val="en-US" w:eastAsia="zh-CN" w:bidi="ar"/>
              </w:rPr>
              <w:t>11.3</w:t>
            </w:r>
          </w:p>
        </w:tc>
        <w:tc>
          <w:tcPr>
            <w:tcW w:w="1052"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180</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val="en-US" w:bidi="ar"/>
              </w:rPr>
            </w:pPr>
            <w:r>
              <w:rPr>
                <w:rFonts w:hint="eastAsia" w:ascii="宋体" w:hAnsi="宋体" w:eastAsia="宋体" w:cs="宋体"/>
                <w:i w:val="0"/>
                <w:color w:val="000000"/>
                <w:kern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75" w:type="dxa"/>
            <w:gridSpan w:val="2"/>
            <w:noWrap w:val="0"/>
            <w:vAlign w:val="center"/>
          </w:tcPr>
          <w:p>
            <w:pPr>
              <w:ind w:left="-105" w:leftChars="-50" w:right="-105" w:rightChars="-50"/>
              <w:jc w:val="center"/>
              <w:rPr>
                <w:rFonts w:hint="eastAsia" w:ascii="宋体" w:hAnsi="宋体"/>
                <w:b/>
                <w:szCs w:val="21"/>
              </w:rPr>
            </w:pPr>
            <w:r>
              <w:rPr>
                <w:rFonts w:hint="eastAsia" w:ascii="宋体" w:hAnsi="宋体" w:cs="仿宋_GB2312"/>
                <w:szCs w:val="21"/>
              </w:rPr>
              <w:t>集中实践教育课程</w:t>
            </w:r>
          </w:p>
        </w:tc>
        <w:tc>
          <w:tcPr>
            <w:tcW w:w="694" w:type="dxa"/>
            <w:noWrap w:val="0"/>
            <w:vAlign w:val="center"/>
          </w:tcPr>
          <w:p>
            <w:pPr>
              <w:keepNext w:val="0"/>
              <w:keepLines w:val="0"/>
              <w:widowControl/>
              <w:suppressLineNumbers w:val="0"/>
              <w:jc w:val="center"/>
              <w:textAlignment w:val="center"/>
              <w:rPr>
                <w:rFonts w:hint="eastAsia"/>
                <w:color w:val="FF0000"/>
                <w:szCs w:val="21"/>
              </w:rPr>
            </w:pPr>
            <w:r>
              <w:rPr>
                <w:rFonts w:hint="eastAsia" w:ascii="宋体" w:hAnsi="宋体" w:eastAsia="宋体" w:cs="宋体"/>
                <w:i w:val="0"/>
                <w:color w:val="FF0000"/>
                <w:kern w:val="0"/>
                <w:sz w:val="21"/>
                <w:szCs w:val="21"/>
                <w:u w:val="none"/>
                <w:lang w:val="en-US" w:eastAsia="zh-CN" w:bidi="ar"/>
              </w:rPr>
              <w:t>33</w:t>
            </w:r>
          </w:p>
        </w:tc>
        <w:tc>
          <w:tcPr>
            <w:tcW w:w="961" w:type="dxa"/>
            <w:noWrap w:val="0"/>
            <w:vAlign w:val="center"/>
          </w:tcPr>
          <w:p>
            <w:pPr>
              <w:keepNext w:val="0"/>
              <w:keepLines w:val="0"/>
              <w:widowControl/>
              <w:suppressLineNumbers w:val="0"/>
              <w:jc w:val="center"/>
              <w:textAlignment w:val="center"/>
              <w:rPr>
                <w:color w:val="FF0000"/>
                <w:szCs w:val="21"/>
              </w:rPr>
            </w:pPr>
            <w:r>
              <w:rPr>
                <w:rFonts w:hint="eastAsia" w:ascii="宋体" w:hAnsi="宋体" w:eastAsia="宋体" w:cs="宋体"/>
                <w:i w:val="0"/>
                <w:color w:val="FF0000"/>
                <w:kern w:val="0"/>
                <w:sz w:val="21"/>
                <w:szCs w:val="21"/>
                <w:u w:val="none"/>
                <w:lang w:val="en-US" w:eastAsia="zh-CN" w:bidi="ar"/>
              </w:rPr>
              <w:t>33w</w:t>
            </w:r>
          </w:p>
        </w:tc>
        <w:tc>
          <w:tcPr>
            <w:tcW w:w="621" w:type="dxa"/>
            <w:noWrap w:val="0"/>
            <w:vAlign w:val="center"/>
          </w:tcPr>
          <w:p>
            <w:pPr>
              <w:keepNext w:val="0"/>
              <w:keepLines w:val="0"/>
              <w:widowControl/>
              <w:suppressLineNumbers w:val="0"/>
              <w:jc w:val="center"/>
              <w:textAlignment w:val="center"/>
              <w:rPr>
                <w:color w:val="FF0000"/>
                <w:szCs w:val="21"/>
              </w:rPr>
            </w:pPr>
            <w:r>
              <w:rPr>
                <w:rFonts w:hint="eastAsia" w:ascii="宋体" w:hAnsi="宋体" w:eastAsia="宋体" w:cs="宋体"/>
                <w:i w:val="0"/>
                <w:color w:val="FF0000"/>
                <w:kern w:val="0"/>
                <w:sz w:val="21"/>
                <w:szCs w:val="21"/>
                <w:u w:val="none"/>
                <w:lang w:val="en-US" w:eastAsia="zh-CN" w:bidi="ar"/>
              </w:rPr>
              <w:t>0</w:t>
            </w:r>
          </w:p>
        </w:tc>
        <w:tc>
          <w:tcPr>
            <w:tcW w:w="953" w:type="dxa"/>
            <w:noWrap w:val="0"/>
            <w:vAlign w:val="center"/>
          </w:tcPr>
          <w:p>
            <w:pPr>
              <w:keepNext w:val="0"/>
              <w:keepLines w:val="0"/>
              <w:widowControl/>
              <w:suppressLineNumbers w:val="0"/>
              <w:jc w:val="center"/>
              <w:textAlignment w:val="center"/>
              <w:rPr>
                <w:color w:val="FF0000"/>
                <w:szCs w:val="21"/>
              </w:rPr>
            </w:pPr>
            <w:r>
              <w:rPr>
                <w:rFonts w:hint="eastAsia" w:ascii="宋体" w:hAnsi="宋体" w:eastAsia="宋体" w:cs="宋体"/>
                <w:i w:val="0"/>
                <w:color w:val="FF0000"/>
                <w:kern w:val="0"/>
                <w:sz w:val="21"/>
                <w:szCs w:val="21"/>
                <w:u w:val="none"/>
                <w:lang w:val="en-US" w:eastAsia="zh-CN" w:bidi="ar"/>
              </w:rPr>
              <w:t>0</w:t>
            </w:r>
          </w:p>
        </w:tc>
        <w:tc>
          <w:tcPr>
            <w:tcW w:w="723" w:type="dxa"/>
            <w:noWrap w:val="0"/>
            <w:vAlign w:val="center"/>
          </w:tcPr>
          <w:p>
            <w:pPr>
              <w:keepNext w:val="0"/>
              <w:keepLines w:val="0"/>
              <w:widowControl/>
              <w:suppressLineNumbers w:val="0"/>
              <w:jc w:val="center"/>
              <w:textAlignment w:val="center"/>
              <w:rPr>
                <w:rFonts w:hint="eastAsia"/>
                <w:color w:val="FF0000"/>
                <w:szCs w:val="21"/>
              </w:rPr>
            </w:pPr>
            <w:r>
              <w:rPr>
                <w:rFonts w:hint="eastAsia" w:ascii="宋体" w:hAnsi="宋体" w:eastAsia="宋体" w:cs="宋体"/>
                <w:i w:val="0"/>
                <w:color w:val="FF0000"/>
                <w:kern w:val="0"/>
                <w:sz w:val="21"/>
                <w:szCs w:val="21"/>
                <w:u w:val="none"/>
                <w:lang w:val="en-US" w:eastAsia="zh-CN" w:bidi="ar"/>
              </w:rPr>
              <w:t>33</w:t>
            </w:r>
          </w:p>
        </w:tc>
        <w:tc>
          <w:tcPr>
            <w:tcW w:w="1052" w:type="dxa"/>
            <w:noWrap w:val="0"/>
            <w:vAlign w:val="center"/>
          </w:tcPr>
          <w:p>
            <w:pPr>
              <w:keepNext w:val="0"/>
              <w:keepLines w:val="0"/>
              <w:widowControl/>
              <w:suppressLineNumbers w:val="0"/>
              <w:jc w:val="center"/>
              <w:textAlignment w:val="center"/>
              <w:rPr>
                <w:color w:val="FF0000"/>
                <w:szCs w:val="21"/>
              </w:rPr>
            </w:pPr>
            <w:r>
              <w:rPr>
                <w:rFonts w:hint="eastAsia" w:ascii="宋体" w:hAnsi="宋体" w:eastAsia="宋体" w:cs="宋体"/>
                <w:i w:val="0"/>
                <w:color w:val="FF0000"/>
                <w:kern w:val="0"/>
                <w:sz w:val="21"/>
                <w:szCs w:val="21"/>
                <w:u w:val="none"/>
                <w:lang w:val="en-US" w:eastAsia="zh-CN" w:bidi="ar"/>
              </w:rPr>
              <w:t>33w</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FF0000"/>
                <w:kern w:val="0"/>
                <w:szCs w:val="21"/>
                <w:lang w:bidi="ar"/>
              </w:rPr>
            </w:pPr>
            <w:r>
              <w:rPr>
                <w:rFonts w:hint="eastAsia" w:ascii="宋体" w:hAnsi="宋体" w:eastAsia="宋体" w:cs="宋体"/>
                <w:i w:val="0"/>
                <w:color w:val="FF0000"/>
                <w:kern w:val="0"/>
                <w:sz w:val="21"/>
                <w:szCs w:val="21"/>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7" w:type="dxa"/>
            <w:vMerge w:val="restart"/>
            <w:noWrap w:val="0"/>
            <w:vAlign w:val="center"/>
          </w:tcPr>
          <w:p>
            <w:pPr>
              <w:ind w:left="-105" w:leftChars="-50" w:right="-105" w:rightChars="-50"/>
              <w:jc w:val="center"/>
              <w:rPr>
                <w:rFonts w:hint="eastAsia" w:ascii="宋体" w:hAnsi="宋体" w:cs="仿宋_GB2312"/>
                <w:szCs w:val="21"/>
              </w:rPr>
            </w:pPr>
            <w:r>
              <w:rPr>
                <w:rFonts w:hint="eastAsia" w:ascii="宋体" w:hAnsi="宋体" w:cs="仿宋_GB2312"/>
                <w:szCs w:val="21"/>
              </w:rPr>
              <w:t>多元化培养课程</w:t>
            </w:r>
          </w:p>
        </w:tc>
        <w:tc>
          <w:tcPr>
            <w:tcW w:w="1288" w:type="dxa"/>
            <w:noWrap w:val="0"/>
            <w:vAlign w:val="center"/>
          </w:tcPr>
          <w:p>
            <w:pPr>
              <w:ind w:left="-105" w:leftChars="-50" w:right="-105" w:rightChars="-50"/>
              <w:jc w:val="center"/>
              <w:rPr>
                <w:rFonts w:hint="eastAsia" w:ascii="宋体" w:hAnsi="宋体" w:cs="仿宋_GB2312"/>
                <w:szCs w:val="21"/>
              </w:rPr>
            </w:pPr>
            <w:r>
              <w:rPr>
                <w:rFonts w:hint="eastAsia" w:ascii="宋体" w:hAnsi="宋体" w:cs="仿宋_GB2312"/>
                <w:szCs w:val="21"/>
              </w:rPr>
              <w:t>科技创新类</w:t>
            </w:r>
          </w:p>
        </w:tc>
        <w:tc>
          <w:tcPr>
            <w:tcW w:w="694"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0</w:t>
            </w:r>
          </w:p>
        </w:tc>
        <w:tc>
          <w:tcPr>
            <w:tcW w:w="961"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0</w:t>
            </w:r>
          </w:p>
        </w:tc>
        <w:tc>
          <w:tcPr>
            <w:tcW w:w="621"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5</w:t>
            </w:r>
          </w:p>
        </w:tc>
        <w:tc>
          <w:tcPr>
            <w:tcW w:w="953"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5w</w:t>
            </w:r>
          </w:p>
        </w:tc>
        <w:tc>
          <w:tcPr>
            <w:tcW w:w="723"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5</w:t>
            </w:r>
          </w:p>
        </w:tc>
        <w:tc>
          <w:tcPr>
            <w:tcW w:w="1052"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5w</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87" w:type="dxa"/>
            <w:vMerge w:val="continue"/>
            <w:noWrap w:val="0"/>
            <w:vAlign w:val="center"/>
          </w:tcPr>
          <w:p>
            <w:pPr>
              <w:ind w:left="-105" w:leftChars="-50" w:right="-105" w:rightChars="-50"/>
              <w:jc w:val="center"/>
              <w:rPr>
                <w:rFonts w:hint="eastAsia" w:ascii="宋体" w:hAnsi="宋体" w:cs="仿宋_GB2312"/>
                <w:szCs w:val="21"/>
              </w:rPr>
            </w:pPr>
          </w:p>
        </w:tc>
        <w:tc>
          <w:tcPr>
            <w:tcW w:w="1288" w:type="dxa"/>
            <w:noWrap w:val="0"/>
            <w:vAlign w:val="center"/>
          </w:tcPr>
          <w:p>
            <w:pPr>
              <w:ind w:left="-105" w:leftChars="-50" w:right="-105" w:rightChars="-50"/>
              <w:jc w:val="center"/>
              <w:rPr>
                <w:rFonts w:hint="eastAsia" w:ascii="宋体" w:hAnsi="宋体" w:cs="仿宋_GB2312"/>
                <w:szCs w:val="21"/>
              </w:rPr>
            </w:pPr>
            <w:r>
              <w:rPr>
                <w:rFonts w:hint="eastAsia" w:ascii="宋体" w:hAnsi="宋体" w:cs="仿宋_GB2312"/>
                <w:szCs w:val="21"/>
              </w:rPr>
              <w:t>专业方向选修课程</w:t>
            </w:r>
          </w:p>
        </w:tc>
        <w:tc>
          <w:tcPr>
            <w:tcW w:w="694"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0</w:t>
            </w:r>
          </w:p>
        </w:tc>
        <w:tc>
          <w:tcPr>
            <w:tcW w:w="961"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0</w:t>
            </w:r>
          </w:p>
        </w:tc>
        <w:tc>
          <w:tcPr>
            <w:tcW w:w="621"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15</w:t>
            </w:r>
          </w:p>
        </w:tc>
        <w:tc>
          <w:tcPr>
            <w:tcW w:w="953"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240</w:t>
            </w:r>
          </w:p>
        </w:tc>
        <w:tc>
          <w:tcPr>
            <w:tcW w:w="723"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15</w:t>
            </w:r>
          </w:p>
        </w:tc>
        <w:tc>
          <w:tcPr>
            <w:tcW w:w="1052" w:type="dxa"/>
            <w:noWrap w:val="0"/>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color w:val="000000"/>
                <w:kern w:val="0"/>
                <w:sz w:val="21"/>
                <w:szCs w:val="21"/>
                <w:u w:val="none"/>
                <w:lang w:val="en-US" w:eastAsia="zh-CN" w:bidi="ar"/>
              </w:rPr>
              <w:t>240</w:t>
            </w:r>
          </w:p>
        </w:tc>
        <w:tc>
          <w:tcPr>
            <w:tcW w:w="1208"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75" w:type="dxa"/>
            <w:gridSpan w:val="2"/>
            <w:noWrap w:val="0"/>
            <w:vAlign w:val="center"/>
          </w:tcPr>
          <w:p>
            <w:pPr>
              <w:jc w:val="center"/>
              <w:rPr>
                <w:rFonts w:hint="eastAsia" w:ascii="宋体" w:hAnsi="宋体"/>
                <w:b/>
                <w:szCs w:val="21"/>
              </w:rPr>
            </w:pPr>
            <w:r>
              <w:rPr>
                <w:rFonts w:hint="eastAsia" w:ascii="宋体" w:hAnsi="宋体" w:cs="仿宋_GB2312"/>
                <w:b/>
                <w:szCs w:val="21"/>
              </w:rPr>
              <w:t>合  计</w:t>
            </w:r>
          </w:p>
        </w:tc>
        <w:tc>
          <w:tcPr>
            <w:tcW w:w="694" w:type="dxa"/>
            <w:noWrap w:val="0"/>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i w:val="0"/>
                <w:color w:val="000000"/>
                <w:kern w:val="0"/>
                <w:sz w:val="18"/>
                <w:szCs w:val="18"/>
                <w:u w:val="none"/>
                <w:lang w:val="en-US" w:eastAsia="zh-CN" w:bidi="ar"/>
              </w:rPr>
              <w:t>139.5</w:t>
            </w:r>
          </w:p>
        </w:tc>
        <w:tc>
          <w:tcPr>
            <w:tcW w:w="961" w:type="dxa"/>
            <w:noWrap w:val="0"/>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i w:val="0"/>
                <w:color w:val="000000"/>
                <w:kern w:val="0"/>
                <w:sz w:val="18"/>
                <w:szCs w:val="18"/>
                <w:u w:val="none"/>
                <w:lang w:val="en-US" w:eastAsia="zh-CN" w:bidi="ar"/>
              </w:rPr>
              <w:t>1702+33w</w:t>
            </w:r>
          </w:p>
        </w:tc>
        <w:tc>
          <w:tcPr>
            <w:tcW w:w="621" w:type="dxa"/>
            <w:noWrap w:val="0"/>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i w:val="0"/>
                <w:color w:val="000000"/>
                <w:kern w:val="0"/>
                <w:sz w:val="18"/>
                <w:szCs w:val="18"/>
                <w:u w:val="none"/>
                <w:lang w:val="en-US" w:eastAsia="zh-CN" w:bidi="ar"/>
              </w:rPr>
              <w:t>31.5</w:t>
            </w:r>
          </w:p>
        </w:tc>
        <w:tc>
          <w:tcPr>
            <w:tcW w:w="953" w:type="dxa"/>
            <w:noWrap w:val="0"/>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i w:val="0"/>
                <w:color w:val="000000"/>
                <w:kern w:val="0"/>
                <w:sz w:val="18"/>
                <w:szCs w:val="18"/>
                <w:u w:val="none"/>
                <w:lang w:val="en-US" w:eastAsia="zh-CN" w:bidi="ar"/>
              </w:rPr>
              <w:t>424+5w</w:t>
            </w:r>
          </w:p>
        </w:tc>
        <w:tc>
          <w:tcPr>
            <w:tcW w:w="723" w:type="dxa"/>
            <w:noWrap w:val="0"/>
            <w:vAlign w:val="center"/>
          </w:tcPr>
          <w:p>
            <w:pPr>
              <w:keepNext w:val="0"/>
              <w:keepLines w:val="0"/>
              <w:widowControl/>
              <w:suppressLineNumbers w:val="0"/>
              <w:jc w:val="center"/>
              <w:textAlignment w:val="center"/>
              <w:rPr>
                <w:rFonts w:hint="eastAsia" w:ascii="宋体" w:hAnsi="宋体" w:eastAsia="宋体"/>
                <w:b/>
                <w:bCs/>
                <w:szCs w:val="21"/>
                <w:lang w:eastAsia="zh-CN"/>
              </w:rPr>
            </w:pPr>
            <w:r>
              <w:rPr>
                <w:rFonts w:hint="eastAsia" w:ascii="宋体" w:hAnsi="宋体" w:eastAsia="宋体" w:cs="宋体"/>
                <w:b/>
                <w:i w:val="0"/>
                <w:color w:val="000000"/>
                <w:kern w:val="0"/>
                <w:sz w:val="18"/>
                <w:szCs w:val="18"/>
                <w:u w:val="none"/>
                <w:lang w:val="en-US" w:eastAsia="zh-CN" w:bidi="ar"/>
              </w:rPr>
              <w:t>171</w:t>
            </w:r>
          </w:p>
        </w:tc>
        <w:tc>
          <w:tcPr>
            <w:tcW w:w="1052" w:type="dxa"/>
            <w:noWrap w:val="0"/>
            <w:vAlign w:val="center"/>
          </w:tcPr>
          <w:p>
            <w:pPr>
              <w:keepNext w:val="0"/>
              <w:keepLines w:val="0"/>
              <w:widowControl/>
              <w:suppressLineNumbers w:val="0"/>
              <w:jc w:val="center"/>
              <w:textAlignment w:val="center"/>
              <w:rPr>
                <w:rFonts w:hint="eastAsia" w:ascii="宋体" w:hAnsi="宋体"/>
                <w:b/>
                <w:bCs/>
                <w:szCs w:val="21"/>
              </w:rPr>
            </w:pPr>
            <w:r>
              <w:rPr>
                <w:rFonts w:hint="eastAsia" w:ascii="宋体" w:hAnsi="宋体" w:eastAsia="宋体" w:cs="宋体"/>
                <w:b/>
                <w:i w:val="0"/>
                <w:color w:val="000000"/>
                <w:kern w:val="0"/>
                <w:sz w:val="18"/>
                <w:szCs w:val="18"/>
                <w:u w:val="none"/>
                <w:lang w:val="en-US" w:eastAsia="zh-CN" w:bidi="ar"/>
              </w:rPr>
              <w:t>2126+38w</w:t>
            </w:r>
          </w:p>
        </w:tc>
        <w:tc>
          <w:tcPr>
            <w:tcW w:w="1208" w:type="dxa"/>
            <w:noWrap w:val="0"/>
            <w:vAlign w:val="center"/>
          </w:tcPr>
          <w:p>
            <w:pPr>
              <w:keepNext w:val="0"/>
              <w:keepLines w:val="0"/>
              <w:widowControl/>
              <w:suppressLineNumbers w:val="0"/>
              <w:jc w:val="center"/>
              <w:textAlignment w:val="center"/>
              <w:rPr>
                <w:rFonts w:hint="eastAsia" w:ascii="宋体" w:hAnsi="宋体" w:cs="宋体"/>
                <w:b/>
                <w:bCs/>
                <w:color w:val="000000"/>
                <w:kern w:val="0"/>
                <w:szCs w:val="21"/>
                <w:lang w:bidi="ar"/>
              </w:rPr>
            </w:pPr>
            <w:r>
              <w:rPr>
                <w:rFonts w:hint="eastAsia" w:ascii="宋体" w:hAnsi="宋体" w:eastAsia="宋体" w:cs="宋体"/>
                <w:b/>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75" w:type="dxa"/>
            <w:gridSpan w:val="2"/>
            <w:noWrap w:val="0"/>
            <w:vAlign w:val="center"/>
          </w:tcPr>
          <w:p>
            <w:pPr>
              <w:jc w:val="center"/>
              <w:rPr>
                <w:rFonts w:hint="eastAsia" w:ascii="宋体" w:hAnsi="宋体" w:cs="仿宋_GB2312"/>
                <w:szCs w:val="21"/>
              </w:rPr>
            </w:pPr>
            <w:r>
              <w:rPr>
                <w:rFonts w:hint="eastAsia" w:ascii="宋体" w:hAnsi="宋体" w:cs="仿宋_GB2312"/>
                <w:szCs w:val="21"/>
              </w:rPr>
              <w:t>实验课（含课内实验）</w:t>
            </w:r>
          </w:p>
        </w:tc>
        <w:tc>
          <w:tcPr>
            <w:tcW w:w="694"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15.3</w:t>
            </w:r>
          </w:p>
        </w:tc>
        <w:tc>
          <w:tcPr>
            <w:tcW w:w="96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242</w:t>
            </w:r>
          </w:p>
        </w:tc>
        <w:tc>
          <w:tcPr>
            <w:tcW w:w="6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6.4</w:t>
            </w:r>
          </w:p>
        </w:tc>
        <w:tc>
          <w:tcPr>
            <w:tcW w:w="953"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102</w:t>
            </w:r>
          </w:p>
        </w:tc>
        <w:tc>
          <w:tcPr>
            <w:tcW w:w="723"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21.7</w:t>
            </w:r>
          </w:p>
        </w:tc>
        <w:tc>
          <w:tcPr>
            <w:tcW w:w="1052" w:type="dxa"/>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344</w:t>
            </w:r>
          </w:p>
        </w:tc>
        <w:tc>
          <w:tcPr>
            <w:tcW w:w="120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i w:val="0"/>
                <w:color w:val="000000"/>
                <w:kern w:val="0"/>
                <w:sz w:val="21"/>
                <w:szCs w:val="21"/>
                <w:u w:val="none"/>
                <w:lang w:val="en-US" w:eastAsia="zh-CN" w:bidi="ar"/>
              </w:rPr>
              <w:t>12.69</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textAlignment w:val="auto"/>
        <w:outlineLvl w:val="0"/>
        <w:rPr>
          <w:rFonts w:hint="eastAsia" w:ascii="黑体" w:hAnsi="宋体" w:eastAsia="黑体"/>
          <w:b/>
          <w:sz w:val="28"/>
          <w:szCs w:val="28"/>
        </w:rPr>
      </w:pPr>
      <w:r>
        <w:rPr>
          <w:rFonts w:hint="eastAsia" w:ascii="黑体" w:hAnsi="宋体" w:eastAsia="黑体"/>
          <w:b/>
          <w:sz w:val="28"/>
          <w:szCs w:val="28"/>
        </w:rPr>
        <w:t>学位课程与核心课程</w:t>
      </w:r>
    </w:p>
    <w:p>
      <w:pPr>
        <w:ind w:firstLine="560" w:firstLineChars="200"/>
        <w:outlineLvl w:val="0"/>
        <w:rPr>
          <w:rFonts w:hint="eastAsia" w:ascii="黑体" w:hAnsi="宋体" w:eastAsia="黑体"/>
          <w:b/>
          <w:sz w:val="28"/>
          <w:szCs w:val="28"/>
        </w:rPr>
      </w:pPr>
      <w:r>
        <w:rPr>
          <w:rFonts w:hint="eastAsia" w:ascii="黑体" w:hAnsi="宋体" w:eastAsia="黑体"/>
          <w:b/>
          <w:sz w:val="28"/>
          <w:szCs w:val="28"/>
        </w:rPr>
        <w:t>1. 学位课程</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大学英语（Ⅱ）、高等数学(AⅠ)、场论、核技术勘查、电法勘探、地震勘探、磁法勘探、重力勘探。</w:t>
      </w:r>
    </w:p>
    <w:p>
      <w:pPr>
        <w:numPr>
          <w:ilvl w:val="0"/>
          <w:numId w:val="3"/>
        </w:numPr>
        <w:ind w:firstLine="560" w:firstLineChars="200"/>
        <w:outlineLvl w:val="0"/>
        <w:rPr>
          <w:rFonts w:hint="eastAsia" w:ascii="黑体" w:hAnsi="宋体" w:eastAsia="黑体"/>
          <w:b/>
          <w:sz w:val="28"/>
          <w:szCs w:val="28"/>
        </w:rPr>
      </w:pPr>
      <w:r>
        <w:rPr>
          <w:rFonts w:hint="eastAsia" w:ascii="黑体" w:hAnsi="宋体" w:eastAsia="黑体"/>
          <w:b/>
          <w:sz w:val="28"/>
          <w:szCs w:val="28"/>
        </w:rPr>
        <w:t>核心课程</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lang w:val="en-US" w:eastAsia="zh-CN"/>
        </w:rPr>
      </w:pPr>
      <w:r>
        <w:rPr>
          <w:rFonts w:hint="eastAsia" w:ascii="宋体" w:hAnsi="宋体" w:cs="宋体"/>
        </w:rPr>
        <w:t>普通地质学、构造地质学、岩石物理学基础、场论、核技术勘查、电法勘探、地震勘探、磁法勘探、地球物理测井、环境与工程地球物理、重力勘探、专业英语</w:t>
      </w:r>
      <w:r>
        <w:rPr>
          <w:rFonts w:hint="eastAsia" w:ascii="宋体" w:hAnsi="宋体" w:cs="宋体"/>
          <w:lang w:val="en-US" w:eastAsia="zh-CN"/>
        </w:rPr>
        <w:t>。</w:t>
      </w:r>
    </w:p>
    <w:p>
      <w:pPr>
        <w:outlineLvl w:val="0"/>
        <w:rPr>
          <w:rFonts w:hint="eastAsia" w:ascii="黑体" w:hAnsi="宋体" w:eastAsia="黑体"/>
          <w:b/>
          <w:sz w:val="28"/>
          <w:szCs w:val="28"/>
        </w:rPr>
      </w:pPr>
      <w:r>
        <w:rPr>
          <w:rFonts w:hint="eastAsia" w:ascii="黑体" w:hAnsi="宋体" w:eastAsia="黑体"/>
          <w:b/>
          <w:sz w:val="28"/>
          <w:szCs w:val="28"/>
        </w:rPr>
        <w:t>六、主要实践性教学环节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人文社科实验、课程实验、综合性设计性实验、课外科技活动、工程训练与金工实习、地质野外教学实习、专业野外教学实习、项目设计训练、毕业实习、毕业设计（论文）。</w:t>
      </w:r>
    </w:p>
    <w:p>
      <w:pPr>
        <w:outlineLvl w:val="0"/>
        <w:rPr>
          <w:rFonts w:hint="eastAsia" w:ascii="黑体" w:hAnsi="宋体" w:eastAsia="黑体"/>
          <w:b/>
          <w:sz w:val="28"/>
          <w:szCs w:val="28"/>
        </w:rPr>
      </w:pPr>
      <w:r>
        <w:rPr>
          <w:rFonts w:hint="eastAsia" w:ascii="黑体" w:hAnsi="宋体" w:eastAsia="黑体"/>
          <w:b/>
          <w:sz w:val="28"/>
          <w:szCs w:val="28"/>
        </w:rPr>
        <w:t>七、课程教学流程图与关系矩阵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课程学分结构表（见表2），课程体系结构图（见图1），实践教学体系图（见图2），课程设置与毕业要求实现的关系矩阵（见表3）。</w:t>
      </w:r>
    </w:p>
    <w:p>
      <w:pPr>
        <w:jc w:val="center"/>
        <w:rPr>
          <w:rFonts w:hint="eastAsia" w:ascii="宋体" w:hAnsi="宋体"/>
          <w:b/>
          <w:szCs w:val="21"/>
        </w:rPr>
        <w:sectPr>
          <w:footerReference r:id="rId3" w:type="default"/>
          <w:pgSz w:w="11906" w:h="16838"/>
          <w:pgMar w:top="1440" w:right="1797" w:bottom="1440" w:left="1797" w:header="283" w:footer="454" w:gutter="0"/>
          <w:cols w:space="720" w:num="1"/>
          <w:docGrid w:type="linesAndChars" w:linePitch="312" w:charSpace="0"/>
        </w:sectPr>
      </w:pPr>
    </w:p>
    <w:p>
      <w:pPr>
        <w:jc w:val="cente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-704850</wp:posOffset>
                </wp:positionH>
                <wp:positionV relativeFrom="paragraph">
                  <wp:posOffset>2116455</wp:posOffset>
                </wp:positionV>
                <wp:extent cx="352425" cy="352425"/>
                <wp:effectExtent l="0" t="0" r="9525" b="9525"/>
                <wp:wrapNone/>
                <wp:docPr id="5" name="文本框 5"/>
                <wp:cNvGraphicFramePr/>
                <a:graphic xmlns:a="http://schemas.openxmlformats.org/drawingml/2006/main">
                  <a:graphicData uri="http://schemas.microsoft.com/office/word/2010/wordprocessingShape">
                    <wps:wsp>
                      <wps:cNvSpPr txBox="1"/>
                      <wps:spPr>
                        <a:xfrm>
                          <a:off x="0" y="0"/>
                          <a:ext cx="352425" cy="352425"/>
                        </a:xfrm>
                        <a:prstGeom prst="rect">
                          <a:avLst/>
                        </a:prstGeom>
                        <a:solidFill>
                          <a:srgbClr val="FFFFFF"/>
                        </a:solidFill>
                        <a:ln w="9525">
                          <a:noFill/>
                        </a:ln>
                      </wps:spPr>
                      <wps:txbx>
                        <w:txbxContent>
                          <w:p>
                            <w:r>
                              <w:fldChar w:fldCharType="begin"/>
                            </w:r>
                            <w:r>
                              <w:instrText xml:space="preserve">PAGE   \* MERGEFORMAT</w:instrText>
                            </w:r>
                            <w:r>
                              <w:fldChar w:fldCharType="separate"/>
                            </w:r>
                            <w:r>
                              <w:rPr>
                                <w:lang w:val="zh-CN"/>
                              </w:rPr>
                              <w:t>8</w:t>
                            </w:r>
                            <w:r>
                              <w:fldChar w:fldCharType="end"/>
                            </w:r>
                          </w:p>
                        </w:txbxContent>
                      </wps:txbx>
                      <wps:bodyPr vert="eaVert" upright="1"/>
                    </wps:wsp>
                  </a:graphicData>
                </a:graphic>
              </wp:anchor>
            </w:drawing>
          </mc:Choice>
          <mc:Fallback>
            <w:pict>
              <v:shape id="_x0000_s1026" o:spid="_x0000_s1026" o:spt="202" type="#_x0000_t202" style="position:absolute;left:0pt;margin-left:-55.5pt;margin-top:166.65pt;height:27.75pt;width:27.75pt;z-index:251658240;mso-width-relative:page;mso-height-relative:page;" fillcolor="#FFFFFF" filled="t" stroked="f" coordsize="21600,21600" o:gfxdata="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PTopdsAAAAMAQAADwAAAAAAAAABACAAAAAiAAAAZHJzL2Rvd25yZXYueG1sUEsBAhQAFAAA&#10;AAgAh07iQFhFwH6zAQAAPwMAAA4AAAAAAAAAAQAgAAAAKgEAAGRycy9lMm9Eb2MueG1sUEsFBgAA&#10;AAAGAAYAWQEAAE8FAAAAAA==&#10;">
                <v:fill on="t" focussize="0,0"/>
                <v:stroke on="f"/>
                <v:imagedata o:title=""/>
                <o:lock v:ext="edit" aspectratio="f"/>
                <v:textbox style="layout-flow:vertical-ideographic;">
                  <w:txbxContent>
                    <w:p>
                      <w:r>
                        <w:fldChar w:fldCharType="begin"/>
                      </w:r>
                      <w:r>
                        <w:instrText xml:space="preserve">PAGE   \* MERGEFORMAT</w:instrText>
                      </w:r>
                      <w:r>
                        <w:fldChar w:fldCharType="separate"/>
                      </w:r>
                      <w:r>
                        <w:rPr>
                          <w:lang w:val="zh-CN"/>
                        </w:rPr>
                        <w:t>8</w:t>
                      </w:r>
                      <w:r>
                        <w:fldChar w:fldCharType="end"/>
                      </w:r>
                    </w:p>
                  </w:txbxContent>
                </v:textbox>
              </v:shape>
            </w:pict>
          </mc:Fallback>
        </mc:AlternateContent>
      </w:r>
      <w:r>
        <w:rPr>
          <w:rFonts w:hint="eastAsia" w:ascii="宋体" w:hAnsi="宋体"/>
          <w:b/>
          <w:szCs w:val="21"/>
        </w:rPr>
        <w:t>表3 课程设置与毕业要求实现的覆盖矩阵</w:t>
      </w:r>
    </w:p>
    <w:tbl>
      <w:tblPr>
        <w:tblStyle w:val="17"/>
        <w:tblW w:w="14173" w:type="dxa"/>
        <w:jc w:val="center"/>
        <w:tblInd w:w="0" w:type="dxa"/>
        <w:tblLayout w:type="fixed"/>
        <w:tblCellMar>
          <w:top w:w="15" w:type="dxa"/>
          <w:left w:w="15" w:type="dxa"/>
          <w:bottom w:w="15" w:type="dxa"/>
          <w:right w:w="15" w:type="dxa"/>
        </w:tblCellMar>
      </w:tblPr>
      <w:tblGrid>
        <w:gridCol w:w="626"/>
        <w:gridCol w:w="4659"/>
        <w:gridCol w:w="701"/>
        <w:gridCol w:w="735"/>
        <w:gridCol w:w="897"/>
        <w:gridCol w:w="728"/>
        <w:gridCol w:w="728"/>
        <w:gridCol w:w="729"/>
        <w:gridCol w:w="728"/>
        <w:gridCol w:w="729"/>
        <w:gridCol w:w="728"/>
        <w:gridCol w:w="728"/>
        <w:gridCol w:w="729"/>
        <w:gridCol w:w="728"/>
      </w:tblGrid>
      <w:tr>
        <w:tblPrEx>
          <w:tblLayout w:type="fixed"/>
          <w:tblCellMar>
            <w:top w:w="15" w:type="dxa"/>
            <w:left w:w="15" w:type="dxa"/>
            <w:bottom w:w="15" w:type="dxa"/>
            <w:right w:w="15" w:type="dxa"/>
          </w:tblCellMar>
        </w:tblPrEx>
        <w:trPr>
          <w:trHeight w:val="365" w:hRule="atLeast"/>
          <w:jc w:val="center"/>
        </w:trPr>
        <w:tc>
          <w:tcPr>
            <w:tcW w:w="52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课程信息</w:t>
            </w:r>
          </w:p>
        </w:tc>
        <w:tc>
          <w:tcPr>
            <w:tcW w:w="8888" w:type="dxa"/>
            <w:gridSpan w:val="1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毕业要求</w:t>
            </w:r>
          </w:p>
        </w:tc>
      </w:tr>
      <w:tr>
        <w:tblPrEx>
          <w:tblLayout w:type="fixed"/>
          <w:tblCellMar>
            <w:top w:w="15" w:type="dxa"/>
            <w:left w:w="15" w:type="dxa"/>
            <w:bottom w:w="15" w:type="dxa"/>
            <w:right w:w="15" w:type="dxa"/>
          </w:tblCellMar>
        </w:tblPrEx>
        <w:trPr>
          <w:trHeight w:val="192" w:hRule="atLeast"/>
          <w:jc w:val="center"/>
        </w:trPr>
        <w:tc>
          <w:tcPr>
            <w:tcW w:w="6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课程模块</w:t>
            </w:r>
          </w:p>
        </w:tc>
        <w:tc>
          <w:tcPr>
            <w:tcW w:w="46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课程名称</w:t>
            </w:r>
          </w:p>
        </w:tc>
        <w:tc>
          <w:tcPr>
            <w:tcW w:w="70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1</w:t>
            </w:r>
          </w:p>
        </w:tc>
        <w:tc>
          <w:tcPr>
            <w:tcW w:w="735"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2</w:t>
            </w:r>
          </w:p>
        </w:tc>
        <w:tc>
          <w:tcPr>
            <w:tcW w:w="897"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3</w:t>
            </w:r>
          </w:p>
        </w:tc>
        <w:tc>
          <w:tcPr>
            <w:tcW w:w="72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4</w:t>
            </w:r>
          </w:p>
        </w:tc>
        <w:tc>
          <w:tcPr>
            <w:tcW w:w="72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5</w:t>
            </w:r>
          </w:p>
        </w:tc>
        <w:tc>
          <w:tcPr>
            <w:tcW w:w="729"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6</w:t>
            </w:r>
          </w:p>
        </w:tc>
        <w:tc>
          <w:tcPr>
            <w:tcW w:w="72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7</w:t>
            </w:r>
          </w:p>
        </w:tc>
        <w:tc>
          <w:tcPr>
            <w:tcW w:w="729"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8</w:t>
            </w:r>
          </w:p>
        </w:tc>
        <w:tc>
          <w:tcPr>
            <w:tcW w:w="72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9</w:t>
            </w:r>
          </w:p>
        </w:tc>
        <w:tc>
          <w:tcPr>
            <w:tcW w:w="72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10</w:t>
            </w:r>
          </w:p>
        </w:tc>
        <w:tc>
          <w:tcPr>
            <w:tcW w:w="729"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11</w:t>
            </w:r>
          </w:p>
        </w:tc>
        <w:tc>
          <w:tcPr>
            <w:tcW w:w="72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top"/>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12</w:t>
            </w:r>
          </w:p>
        </w:tc>
      </w:tr>
      <w:tr>
        <w:tblPrEx>
          <w:tblLayout w:type="fixed"/>
          <w:tblCellMar>
            <w:top w:w="15" w:type="dxa"/>
            <w:left w:w="15" w:type="dxa"/>
            <w:bottom w:w="15" w:type="dxa"/>
            <w:right w:w="15" w:type="dxa"/>
          </w:tblCellMar>
        </w:tblPrEx>
        <w:trPr>
          <w:trHeight w:val="568" w:hRule="atLeast"/>
          <w:jc w:val="center"/>
        </w:trPr>
        <w:tc>
          <w:tcPr>
            <w:tcW w:w="62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p>
        </w:tc>
        <w:tc>
          <w:tcPr>
            <w:tcW w:w="46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p>
        </w:tc>
        <w:tc>
          <w:tcPr>
            <w:tcW w:w="7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工程知识</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问题分析</w:t>
            </w:r>
          </w:p>
        </w:tc>
        <w:tc>
          <w:tcPr>
            <w:tcW w:w="89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设计/开发</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研究</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使用工具</w:t>
            </w:r>
          </w:p>
        </w:tc>
        <w:tc>
          <w:tcPr>
            <w:tcW w:w="7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工程与社会</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环境和发展</w:t>
            </w:r>
          </w:p>
        </w:tc>
        <w:tc>
          <w:tcPr>
            <w:tcW w:w="7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职业规范</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个人和团队</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沟通</w:t>
            </w:r>
          </w:p>
        </w:tc>
        <w:tc>
          <w:tcPr>
            <w:tcW w:w="7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项目管理</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kern w:val="0"/>
                <w:sz w:val="18"/>
                <w:szCs w:val="18"/>
                <w:lang w:bidi="ar"/>
              </w:rPr>
            </w:pPr>
            <w:r>
              <w:rPr>
                <w:rFonts w:hint="eastAsia" w:ascii="楷体" w:hAnsi="楷体" w:eastAsia="楷体" w:cs="楷体"/>
                <w:b/>
                <w:color w:val="000000"/>
                <w:kern w:val="0"/>
                <w:sz w:val="18"/>
                <w:szCs w:val="18"/>
                <w:lang w:bidi="ar"/>
              </w:rPr>
              <w:t>终身学习</w:t>
            </w:r>
          </w:p>
        </w:tc>
      </w:tr>
      <w:tr>
        <w:tblPrEx>
          <w:tblLayout w:type="fixed"/>
          <w:tblCellMar>
            <w:top w:w="15" w:type="dxa"/>
            <w:left w:w="15" w:type="dxa"/>
            <w:bottom w:w="15" w:type="dxa"/>
            <w:right w:w="15" w:type="dxa"/>
          </w:tblCellMar>
        </w:tblPrEx>
        <w:trPr>
          <w:trHeight w:val="510" w:hRule="exact"/>
          <w:jc w:val="center"/>
        </w:trPr>
        <w:tc>
          <w:tcPr>
            <w:tcW w:w="626" w:type="dxa"/>
            <w:vMerge w:val="restart"/>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通修通识教育课程</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中国近现代史纲要</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思想道德修养与法律基础</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马克思主义基本原理概论</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形势与政策(Ⅰ、Ⅱ、Ⅲ、Ⅳ)</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7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军事理论</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大学英语(Ⅰ、Ⅱ)</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415"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大学进阶英语</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55"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大学体育(Ⅰ、Ⅱ、Ⅲ、Ⅳ)</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大学生创新创业基础</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大学生职业发展与就业指导(Ⅰ、Ⅱ、Ⅲ)</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毛泽东思想和中国特色社会主义理论体系概论</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color w:val="000000"/>
                <w:kern w:val="0"/>
                <w:sz w:val="20"/>
                <w:szCs w:val="20"/>
                <w:lang w:bidi="ar"/>
              </w:rPr>
              <w:t>大学生心理健康教育</w:t>
            </w:r>
            <w:r>
              <w:rPr>
                <w:rFonts w:hint="eastAsia" w:ascii="楷体" w:hAnsi="楷体" w:eastAsia="楷体" w:cs="楷体"/>
                <w:color w:val="000000"/>
                <w:kern w:val="0"/>
                <w:sz w:val="20"/>
                <w:szCs w:val="20"/>
                <w:lang w:val="en-US" w:eastAsia="zh-CN" w:bidi="ar"/>
              </w:rPr>
              <w:t>（I、II）</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i w:val="0"/>
                <w:color w:val="000000"/>
                <w:kern w:val="0"/>
                <w:sz w:val="18"/>
                <w:szCs w:val="18"/>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510" w:hRule="exac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公选课选修课</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90" w:hRule="atLeast"/>
          <w:jc w:val="center"/>
        </w:trPr>
        <w:tc>
          <w:tcPr>
            <w:tcW w:w="626" w:type="dxa"/>
            <w:vMerge w:val="restart"/>
            <w:tcBorders>
              <w:top w:val="single" w:color="000000" w:sz="4" w:space="0"/>
              <w:left w:val="single" w:color="000000" w:sz="4" w:space="0"/>
              <w:right w:val="single" w:color="000000" w:sz="4" w:space="0"/>
            </w:tcBorders>
            <w:noWrap w:val="0"/>
            <w:textDirection w:val="tbRl"/>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专业教育课程</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高等数学(AI)、(AII)</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线性代数</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概率论与数理统计</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复变函数与积分变换</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矢量分析与数理方程</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计算方法</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高级语言程序设计（c）</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数字信号处理</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大学物理(A I)、(A II)</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物理实验(A I)、(A II)</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场论</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897" w:type="dxa"/>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工程测量学</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专业导论</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普通地质学（B）</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构造地质学（A）</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H</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岩石物理学基础</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重力勘探</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磁法勘探</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电法勘探</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地震勘探</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390" w:hRule="atLeast"/>
          <w:jc w:val="center"/>
        </w:trPr>
        <w:tc>
          <w:tcPr>
            <w:tcW w:w="626" w:type="dxa"/>
            <w:vMerge w:val="restart"/>
            <w:tcBorders>
              <w:top w:val="single" w:color="auto" w:sz="4" w:space="0"/>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专业教育课程</w:t>
            </w: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核技术勘查</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地球物理测井</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环境与工程地球物理</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H</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kern w:val="0"/>
                <w:sz w:val="18"/>
                <w:szCs w:val="18"/>
                <w:lang w:bidi="ar"/>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kern w:val="0"/>
                <w:sz w:val="18"/>
                <w:szCs w:val="18"/>
                <w:lang w:bidi="ar"/>
              </w:rPr>
            </w:pPr>
            <w:r>
              <w:rPr>
                <w:rFonts w:hint="eastAsia" w:ascii="楷体" w:hAnsi="楷体" w:eastAsia="楷体" w:cs="楷体"/>
                <w:i w:val="0"/>
                <w:color w:val="000000"/>
                <w:kern w:val="0"/>
                <w:sz w:val="18"/>
                <w:szCs w:val="18"/>
                <w:u w:val="none"/>
                <w:lang w:val="en-US" w:eastAsia="zh-CN" w:bidi="ar"/>
              </w:rPr>
              <w:t>地学人工智能</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kern w:val="0"/>
                <w:sz w:val="18"/>
                <w:szCs w:val="18"/>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kern w:val="0"/>
                <w:sz w:val="18"/>
                <w:szCs w:val="18"/>
                <w:lang w:bidi="ar"/>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kern w:val="0"/>
                <w:sz w:val="18"/>
                <w:szCs w:val="18"/>
                <w:lang w:bidi="ar"/>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kern w:val="0"/>
                <w:sz w:val="18"/>
                <w:szCs w:val="18"/>
                <w:lang w:bidi="ar"/>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kern w:val="0"/>
                <w:sz w:val="18"/>
                <w:szCs w:val="18"/>
                <w:lang w:bidi="ar"/>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地学大数据</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restart"/>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集中实践教育课程</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思想政治理论课社会实践(Ⅰ、Ⅱ)</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军事技能训练</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工程训练与金工实习</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野外地质教学实习（江山）（B）</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教学实习</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项目设计训练</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毕业实习</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single" w:color="auto" w:sz="4" w:space="0"/>
              <w:left w:val="single" w:color="000000" w:sz="4" w:space="0"/>
              <w:bottom w:val="single" w:color="auto"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毕业(设计)论文</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r>
      <w:tr>
        <w:tblPrEx>
          <w:tblLayout w:type="fixed"/>
          <w:tblCellMar>
            <w:top w:w="15" w:type="dxa"/>
            <w:left w:w="15" w:type="dxa"/>
            <w:bottom w:w="15" w:type="dxa"/>
            <w:right w:w="15" w:type="dxa"/>
          </w:tblCellMar>
        </w:tblPrEx>
        <w:trPr>
          <w:trHeight w:val="390" w:hRule="atLeast"/>
          <w:jc w:val="center"/>
        </w:trPr>
        <w:tc>
          <w:tcPr>
            <w:tcW w:w="626" w:type="dxa"/>
            <w:vMerge w:val="restart"/>
            <w:tcBorders>
              <w:top w:val="single" w:color="auto" w:sz="4" w:space="0"/>
              <w:left w:val="single" w:color="000000" w:sz="4" w:space="0"/>
              <w:right w:val="single" w:color="000000" w:sz="4" w:space="0"/>
            </w:tcBorders>
            <w:noWrap w:val="0"/>
            <w:textDirection w:val="tbRl"/>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多元化培养课程</w:t>
            </w:r>
          </w:p>
        </w:tc>
        <w:tc>
          <w:tcPr>
            <w:tcW w:w="4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创新训练</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课外科技活动</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专业英语</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科学计算可视化</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left w:val="single" w:color="000000" w:sz="4" w:space="0"/>
              <w:bottom w:val="nil"/>
              <w:right w:val="single" w:color="000000"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地球物理勘探仪器</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restart"/>
            <w:tcBorders>
              <w:top w:val="nil"/>
              <w:left w:val="single" w:color="auto" w:sz="4" w:space="0"/>
              <w:bottom w:val="nil"/>
              <w:right w:val="single" w:color="auto"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r>
              <w:rPr>
                <w:rFonts w:hint="eastAsia" w:ascii="楷体" w:hAnsi="楷体" w:eastAsia="楷体" w:cs="楷体"/>
                <w:b/>
                <w:color w:val="000000"/>
                <w:kern w:val="0"/>
                <w:sz w:val="18"/>
                <w:szCs w:val="18"/>
                <w:lang w:bidi="ar"/>
              </w:rPr>
              <w:t>多元化培养课程</w:t>
            </w:r>
          </w:p>
        </w:tc>
        <w:tc>
          <w:tcPr>
            <w:tcW w:w="465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Matlab语言程序设计</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nil"/>
              <w:left w:val="single" w:color="auto" w:sz="4" w:space="0"/>
              <w:bottom w:val="nil"/>
              <w:right w:val="single" w:color="auto"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矿物学与岩石学（A）</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nil"/>
              <w:left w:val="single" w:color="auto" w:sz="4" w:space="0"/>
              <w:bottom w:val="nil"/>
              <w:right w:val="single" w:color="auto"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地球物理数据处理</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nil"/>
              <w:left w:val="single" w:color="auto" w:sz="4" w:space="0"/>
              <w:bottom w:val="nil"/>
              <w:right w:val="single" w:color="auto"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辐射环境监测</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r>
        <w:tblPrEx>
          <w:tblLayout w:type="fixed"/>
          <w:tblCellMar>
            <w:top w:w="15" w:type="dxa"/>
            <w:left w:w="15" w:type="dxa"/>
            <w:bottom w:w="15" w:type="dxa"/>
            <w:right w:w="15" w:type="dxa"/>
          </w:tblCellMar>
        </w:tblPrEx>
        <w:trPr>
          <w:trHeight w:val="390" w:hRule="atLeast"/>
          <w:jc w:val="center"/>
        </w:trPr>
        <w:tc>
          <w:tcPr>
            <w:tcW w:w="626" w:type="dxa"/>
            <w:vMerge w:val="continue"/>
            <w:tcBorders>
              <w:top w:val="nil"/>
              <w:left w:val="single" w:color="auto" w:sz="4" w:space="0"/>
              <w:bottom w:val="nil"/>
              <w:right w:val="single" w:color="auto"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地质灾害勘查与评估</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M</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r>
      <w:tr>
        <w:tblPrEx>
          <w:tblLayout w:type="fixed"/>
          <w:tblCellMar>
            <w:top w:w="15" w:type="dxa"/>
            <w:left w:w="15" w:type="dxa"/>
            <w:bottom w:w="15" w:type="dxa"/>
            <w:right w:w="15" w:type="dxa"/>
          </w:tblCellMar>
        </w:tblPrEx>
        <w:trPr>
          <w:trHeight w:val="390" w:hRule="atLeast"/>
          <w:jc w:val="center"/>
        </w:trPr>
        <w:tc>
          <w:tcPr>
            <w:tcW w:w="626" w:type="dxa"/>
            <w:tcBorders>
              <w:top w:val="nil"/>
              <w:left w:val="single" w:color="auto" w:sz="4" w:space="0"/>
              <w:bottom w:val="single" w:color="auto" w:sz="4" w:space="0"/>
              <w:right w:val="single" w:color="auto" w:sz="4" w:space="0"/>
            </w:tcBorders>
            <w:noWrap w:val="0"/>
            <w:textDirection w:val="tbRl"/>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b/>
                <w:color w:val="000000"/>
                <w:sz w:val="18"/>
                <w:szCs w:val="18"/>
              </w:rPr>
            </w:pPr>
          </w:p>
        </w:tc>
        <w:tc>
          <w:tcPr>
            <w:tcW w:w="46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环境与工程地球物理专题</w:t>
            </w:r>
          </w:p>
        </w:tc>
        <w:tc>
          <w:tcPr>
            <w:tcW w:w="7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L</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color w:val="000000"/>
                <w:sz w:val="18"/>
                <w:szCs w:val="18"/>
              </w:rPr>
            </w:pPr>
            <w:r>
              <w:rPr>
                <w:rFonts w:hint="eastAsia" w:ascii="楷体" w:hAnsi="楷体" w:eastAsia="楷体" w:cs="楷体"/>
                <w:i w:val="0"/>
                <w:color w:val="000000"/>
                <w:kern w:val="0"/>
                <w:sz w:val="18"/>
                <w:szCs w:val="18"/>
                <w:u w:val="none"/>
                <w:lang w:val="en-US" w:eastAsia="zh-CN" w:bidi="ar"/>
              </w:rPr>
              <w:t>H</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 w:hAnsi="楷体" w:eastAsia="楷体" w:cs="楷体"/>
                <w:color w:val="000000"/>
                <w:sz w:val="18"/>
                <w:szCs w:val="18"/>
              </w:rPr>
            </w:pPr>
          </w:p>
        </w:tc>
      </w:tr>
    </w:tbl>
    <w:p>
      <w:pPr>
        <w:jc w:val="cente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-188595</wp:posOffset>
                </wp:positionV>
                <wp:extent cx="342900" cy="390525"/>
                <wp:effectExtent l="0" t="0" r="0" b="9525"/>
                <wp:wrapNone/>
                <wp:docPr id="6" name="文本框 6"/>
                <wp:cNvGraphicFramePr/>
                <a:graphic xmlns:a="http://schemas.openxmlformats.org/drawingml/2006/main">
                  <a:graphicData uri="http://schemas.microsoft.com/office/word/2010/wordprocessingShape">
                    <wps:wsp>
                      <wps:cNvSpPr txBox="1"/>
                      <wps:spPr>
                        <a:xfrm>
                          <a:off x="0" y="0"/>
                          <a:ext cx="342900" cy="390525"/>
                        </a:xfrm>
                        <a:prstGeom prst="rect">
                          <a:avLst/>
                        </a:prstGeom>
                        <a:solidFill>
                          <a:srgbClr val="FFFFFF"/>
                        </a:solidFill>
                        <a:ln w="9525">
                          <a:noFill/>
                        </a:ln>
                      </wps:spPr>
                      <wps:txbx>
                        <w:txbxContent>
                          <w:p>
                            <w:r>
                              <w:fldChar w:fldCharType="begin"/>
                            </w:r>
                            <w:r>
                              <w:instrText xml:space="preserve">PAGE   \* MERGEFORMAT</w:instrText>
                            </w:r>
                            <w:r>
                              <w:fldChar w:fldCharType="separate"/>
                            </w:r>
                            <w:r>
                              <w:rPr>
                                <w:lang w:val="zh-CN"/>
                              </w:rPr>
                              <w:t>11</w:t>
                            </w:r>
                            <w:r>
                              <w:fldChar w:fldCharType="end"/>
                            </w:r>
                          </w:p>
                        </w:txbxContent>
                      </wps:txbx>
                      <wps:bodyPr vert="eaVert" upright="1"/>
                    </wps:wsp>
                  </a:graphicData>
                </a:graphic>
              </wp:anchor>
            </w:drawing>
          </mc:Choice>
          <mc:Fallback>
            <w:pict>
              <v:shape id="_x0000_s1026" o:spid="_x0000_s1026" o:spt="202" type="#_x0000_t202" style="position:absolute;left:0pt;margin-left:-58.5pt;margin-top:-14.85pt;height:30.75pt;width:27pt;z-index:251659264;mso-width-relative:page;mso-height-relative:page;" fillcolor="#FFFFFF" filled="t" stroked="f" coordsize="21600,21600" o:gfxdata="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7xhdNsAAAALAQAADwAAAAAAAAABACAAAAAiAAAAZHJzL2Rvd25yZXYueG1sUEsBAhQAFAAA&#10;AAgAh07iQFot1hezAQAAPwMAAA4AAAAAAAAAAQAgAAAAKgEAAGRycy9lMm9Eb2MueG1sUEsFBgAA&#10;AAAGAAYAWQEAAE8FAAAAAA==&#10;">
                <v:fill on="t" focussize="0,0"/>
                <v:stroke on="f"/>
                <v:imagedata o:title=""/>
                <o:lock v:ext="edit" aspectratio="f"/>
                <v:textbox style="layout-flow:vertical-ideographic;">
                  <w:txbxContent>
                    <w:p>
                      <w:r>
                        <w:fldChar w:fldCharType="begin"/>
                      </w:r>
                      <w:r>
                        <w:instrText xml:space="preserve">PAGE   \* MERGEFORMAT</w:instrText>
                      </w:r>
                      <w:r>
                        <w:fldChar w:fldCharType="separate"/>
                      </w:r>
                      <w:r>
                        <w:rPr>
                          <w:lang w:val="zh-CN"/>
                        </w:rPr>
                        <w:t>11</w:t>
                      </w:r>
                      <w:r>
                        <w:fldChar w:fldCharType="end"/>
                      </w:r>
                    </w:p>
                  </w:txbxContent>
                </v:textbox>
              </v:shape>
            </w:pict>
          </mc:Fallback>
        </mc:AlternateContent>
      </w:r>
    </w:p>
    <w:p>
      <w:pPr>
        <w:jc w:val="center"/>
        <w:rPr>
          <w:rFonts w:hint="eastAsia" w:ascii="宋体" w:hAnsi="宋体"/>
          <w:b/>
          <w:szCs w:val="21"/>
        </w:rPr>
      </w:pPr>
    </w:p>
    <w:p>
      <w:pPr>
        <w:rPr>
          <w:rFonts w:hint="eastAsia" w:ascii="宋体" w:hAnsi="宋体"/>
          <w:b/>
          <w:sz w:val="30"/>
          <w:szCs w:val="30"/>
        </w:rPr>
        <w:sectPr>
          <w:footerReference r:id="rId4" w:type="default"/>
          <w:pgSz w:w="16838" w:h="11906" w:orient="landscape"/>
          <w:pgMar w:top="1797" w:right="1440" w:bottom="1797" w:left="1440" w:header="283" w:footer="454" w:gutter="0"/>
          <w:cols w:space="720" w:num="1"/>
          <w:docGrid w:type="linesAndChars" w:linePitch="312" w:charSpace="0"/>
        </w:sectPr>
      </w:pPr>
    </w:p>
    <w:p>
      <w:pPr>
        <w:spacing w:line="300" w:lineRule="auto"/>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017770" cy="4319905"/>
            <wp:effectExtent l="0" t="0" r="11430" b="4445"/>
            <wp:docPr id="1" name="图片 1" descr="卓越课程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卓越课程体系"/>
                    <pic:cNvPicPr>
                      <a:picLocks noChangeAspect="1"/>
                    </pic:cNvPicPr>
                  </pic:nvPicPr>
                  <pic:blipFill>
                    <a:blip r:embed="rId7"/>
                    <a:stretch>
                      <a:fillRect/>
                    </a:stretch>
                  </pic:blipFill>
                  <pic:spPr>
                    <a:xfrm>
                      <a:off x="0" y="0"/>
                      <a:ext cx="5017770" cy="4319905"/>
                    </a:xfrm>
                    <a:prstGeom prst="rect">
                      <a:avLst/>
                    </a:prstGeom>
                  </pic:spPr>
                </pic:pic>
              </a:graphicData>
            </a:graphic>
          </wp:inline>
        </w:drawing>
      </w:r>
    </w:p>
    <w:p>
      <w:pPr>
        <w:spacing w:line="300" w:lineRule="auto"/>
        <w:ind w:firstLine="420" w:firstLineChars="200"/>
        <w:jc w:val="center"/>
        <w:rPr>
          <w:rFonts w:hint="eastAsia" w:ascii="宋体" w:hAnsi="宋体"/>
          <w:szCs w:val="21"/>
        </w:rPr>
      </w:pPr>
      <w:r>
        <w:rPr>
          <w:rFonts w:hint="eastAsia" w:ascii="宋体" w:hAnsi="宋体"/>
          <w:szCs w:val="21"/>
        </w:rPr>
        <w:t>图1 课程体系结构图</w:t>
      </w:r>
    </w:p>
    <w:p>
      <w:pPr>
        <w:spacing w:line="300" w:lineRule="auto"/>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270500" cy="3946525"/>
            <wp:effectExtent l="0" t="0" r="6350" b="15875"/>
            <wp:docPr id="2" name="图片 2" descr="卓越实验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卓越实验体系"/>
                    <pic:cNvPicPr>
                      <a:picLocks noChangeAspect="1"/>
                    </pic:cNvPicPr>
                  </pic:nvPicPr>
                  <pic:blipFill>
                    <a:blip r:embed="rId8"/>
                    <a:stretch>
                      <a:fillRect/>
                    </a:stretch>
                  </pic:blipFill>
                  <pic:spPr>
                    <a:xfrm>
                      <a:off x="0" y="0"/>
                      <a:ext cx="5270500" cy="3946525"/>
                    </a:xfrm>
                    <a:prstGeom prst="rect">
                      <a:avLst/>
                    </a:prstGeom>
                  </pic:spPr>
                </pic:pic>
              </a:graphicData>
            </a:graphic>
          </wp:inline>
        </w:drawing>
      </w:r>
    </w:p>
    <w:p>
      <w:pPr>
        <w:spacing w:line="300" w:lineRule="auto"/>
        <w:jc w:val="center"/>
        <w:rPr>
          <w:rFonts w:hint="eastAsia" w:ascii="宋体" w:hAnsi="宋体"/>
          <w:szCs w:val="21"/>
        </w:rPr>
      </w:pPr>
      <w:r>
        <w:rPr>
          <w:rFonts w:hint="eastAsia"/>
        </w:rPr>
        <w:t>图2  实践教学体系图</w:t>
      </w:r>
    </w:p>
    <w:p>
      <w:pPr>
        <w:spacing w:line="300" w:lineRule="auto"/>
        <w:ind w:firstLine="420" w:firstLineChars="200"/>
        <w:jc w:val="center"/>
        <w:rPr>
          <w:rFonts w:hint="eastAsia" w:ascii="宋体" w:hAnsi="宋体"/>
          <w:szCs w:val="21"/>
        </w:rPr>
        <w:sectPr>
          <w:footerReference r:id="rId5" w:type="default"/>
          <w:pgSz w:w="11906" w:h="16838"/>
          <w:pgMar w:top="1440" w:right="1797" w:bottom="1440" w:left="1797" w:header="851" w:footer="992" w:gutter="0"/>
          <w:cols w:space="720" w:num="1"/>
          <w:docGrid w:type="lines" w:linePitch="312" w:charSpace="0"/>
        </w:sectPr>
      </w:pPr>
    </w:p>
    <w:p>
      <w:pPr>
        <w:numPr>
          <w:ilvl w:val="0"/>
          <w:numId w:val="4"/>
        </w:numPr>
        <w:outlineLvl w:val="0"/>
        <w:rPr>
          <w:rFonts w:hint="eastAsia" w:ascii="黑体" w:hAnsi="宋体" w:eastAsia="黑体"/>
          <w:b/>
          <w:sz w:val="28"/>
          <w:szCs w:val="28"/>
        </w:rPr>
      </w:pPr>
      <w:r>
        <w:rPr>
          <w:rFonts w:hint="eastAsia" w:ascii="黑体" w:hAnsi="宋体" w:eastAsia="黑体"/>
          <w:b/>
          <w:sz w:val="28"/>
          <w:szCs w:val="28"/>
        </w:rPr>
        <w:t>课程设置与进度表</w:t>
      </w:r>
    </w:p>
    <w:tbl>
      <w:tblPr>
        <w:tblStyle w:val="17"/>
        <w:tblW w:w="9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37"/>
        <w:gridCol w:w="2815"/>
        <w:gridCol w:w="509"/>
        <w:gridCol w:w="847"/>
        <w:gridCol w:w="434"/>
        <w:gridCol w:w="431"/>
        <w:gridCol w:w="432"/>
        <w:gridCol w:w="431"/>
        <w:gridCol w:w="431"/>
        <w:gridCol w:w="432"/>
        <w:gridCol w:w="431"/>
        <w:gridCol w:w="431"/>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blHeader/>
          <w:jc w:val="center"/>
        </w:trPr>
        <w:tc>
          <w:tcPr>
            <w:tcW w:w="655" w:type="dxa"/>
            <w:vMerge w:val="restart"/>
            <w:noWrap w:val="0"/>
            <w:vAlign w:val="center"/>
          </w:tcPr>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课程</w:t>
            </w: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模块</w:t>
            </w:r>
          </w:p>
        </w:tc>
        <w:tc>
          <w:tcPr>
            <w:tcW w:w="1237" w:type="dxa"/>
            <w:vMerge w:val="restart"/>
            <w:noWrap w:val="0"/>
            <w:vAlign w:val="center"/>
          </w:tcPr>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课程代码</w:t>
            </w: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Course Code</w:t>
            </w:r>
          </w:p>
        </w:tc>
        <w:tc>
          <w:tcPr>
            <w:tcW w:w="2815" w:type="dxa"/>
            <w:vMerge w:val="restart"/>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课程名称</w:t>
            </w:r>
          </w:p>
          <w:p>
            <w:pPr>
              <w:widowControl/>
              <w:spacing w:line="220" w:lineRule="exact"/>
              <w:jc w:val="center"/>
              <w:rPr>
                <w:rFonts w:hint="eastAsia" w:ascii="宋体" w:hAnsi="宋体" w:cs="宋体"/>
                <w:sz w:val="18"/>
                <w:szCs w:val="18"/>
              </w:rPr>
            </w:pPr>
            <w:r>
              <w:rPr>
                <w:rFonts w:hint="eastAsia" w:ascii="宋体" w:hAnsi="宋体" w:cs="宋体"/>
                <w:sz w:val="18"/>
                <w:szCs w:val="18"/>
              </w:rPr>
              <w:t>Course Name</w:t>
            </w:r>
          </w:p>
        </w:tc>
        <w:tc>
          <w:tcPr>
            <w:tcW w:w="509" w:type="dxa"/>
            <w:vMerge w:val="restart"/>
            <w:noWrap w:val="0"/>
            <w:vAlign w:val="center"/>
          </w:tcPr>
          <w:p>
            <w:pPr>
              <w:widowControl/>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考核</w:t>
            </w:r>
          </w:p>
          <w:p>
            <w:pPr>
              <w:widowControl/>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类型</w:t>
            </w:r>
          </w:p>
        </w:tc>
        <w:tc>
          <w:tcPr>
            <w:tcW w:w="847" w:type="dxa"/>
            <w:vMerge w:val="restart"/>
            <w:tcBorders>
              <w:tr2bl w:val="single" w:color="auto" w:sz="4" w:space="0"/>
            </w:tcBorders>
            <w:noWrap w:val="0"/>
            <w:vAlign w:val="center"/>
          </w:tcPr>
          <w:p>
            <w:pPr>
              <w:widowControl/>
              <w:spacing w:line="220" w:lineRule="exact"/>
              <w:ind w:left="-105" w:leftChars="-50" w:right="-105" w:rightChars="-50" w:firstLine="90" w:firstLineChars="50"/>
              <w:rPr>
                <w:rFonts w:hint="eastAsia" w:ascii="宋体" w:hAnsi="宋体" w:cs="宋体"/>
                <w:sz w:val="18"/>
                <w:szCs w:val="18"/>
              </w:rPr>
            </w:pPr>
            <w:r>
              <w:rPr>
                <w:rFonts w:hint="eastAsia" w:ascii="宋体" w:hAnsi="宋体" w:cs="宋体"/>
                <w:sz w:val="18"/>
                <w:szCs w:val="18"/>
              </w:rPr>
              <w:t>学时</w:t>
            </w:r>
          </w:p>
          <w:p>
            <w:pPr>
              <w:widowControl/>
              <w:spacing w:line="220" w:lineRule="exact"/>
              <w:ind w:left="-105" w:leftChars="-50" w:right="-105" w:rightChars="-50" w:firstLine="90" w:firstLineChars="50"/>
              <w:rPr>
                <w:rFonts w:hint="eastAsia" w:ascii="宋体" w:hAnsi="宋体" w:cs="宋体"/>
                <w:sz w:val="18"/>
                <w:szCs w:val="18"/>
              </w:rPr>
            </w:pPr>
            <w:r>
              <w:rPr>
                <w:rFonts w:hint="eastAsia" w:ascii="宋体" w:hAnsi="宋体" w:cs="宋体"/>
                <w:sz w:val="18"/>
                <w:szCs w:val="18"/>
              </w:rPr>
              <w:t>Hrs</w:t>
            </w:r>
          </w:p>
          <w:p>
            <w:pPr>
              <w:widowControl/>
              <w:spacing w:line="220" w:lineRule="exact"/>
              <w:ind w:left="-105" w:leftChars="-50" w:right="-105" w:rightChars="-50"/>
              <w:rPr>
                <w:rFonts w:hint="eastAsia" w:ascii="宋体" w:hAnsi="宋体" w:cs="宋体"/>
                <w:sz w:val="18"/>
                <w:szCs w:val="18"/>
              </w:rPr>
            </w:pP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 xml:space="preserve">  学分    Crs</w:t>
            </w:r>
          </w:p>
        </w:tc>
        <w:tc>
          <w:tcPr>
            <w:tcW w:w="434" w:type="dxa"/>
            <w:vMerge w:val="restart"/>
            <w:noWrap w:val="0"/>
            <w:vAlign w:val="center"/>
          </w:tcPr>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其中</w:t>
            </w: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实验学时</w:t>
            </w:r>
          </w:p>
        </w:tc>
        <w:tc>
          <w:tcPr>
            <w:tcW w:w="3451" w:type="dxa"/>
            <w:gridSpan w:val="8"/>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各学期学时</w:t>
            </w:r>
          </w:p>
          <w:p>
            <w:pPr>
              <w:spacing w:line="220" w:lineRule="exact"/>
              <w:jc w:val="center"/>
              <w:rPr>
                <w:rFonts w:hint="eastAsia" w:ascii="宋体" w:hAnsi="宋体" w:cs="宋体"/>
                <w:sz w:val="18"/>
                <w:szCs w:val="18"/>
              </w:rPr>
            </w:pPr>
            <w:r>
              <w:rPr>
                <w:rFonts w:hint="eastAsia" w:ascii="宋体" w:hAnsi="宋体" w:cs="宋体"/>
                <w:sz w:val="18"/>
                <w:szCs w:val="18"/>
              </w:rPr>
              <w:t>Time Distribution in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vMerge w:val="continue"/>
            <w:noWrap w:val="0"/>
            <w:vAlign w:val="center"/>
          </w:tcPr>
          <w:p>
            <w:pPr>
              <w:spacing w:line="220" w:lineRule="exact"/>
              <w:ind w:left="-105" w:leftChars="-50" w:right="-105" w:rightChars="-50"/>
              <w:jc w:val="center"/>
              <w:rPr>
                <w:rFonts w:hint="eastAsia" w:ascii="宋体" w:hAnsi="宋体" w:cs="宋体"/>
                <w:sz w:val="18"/>
                <w:szCs w:val="18"/>
              </w:rPr>
            </w:pPr>
          </w:p>
        </w:tc>
        <w:tc>
          <w:tcPr>
            <w:tcW w:w="2815" w:type="dxa"/>
            <w:vMerge w:val="continue"/>
            <w:noWrap w:val="0"/>
            <w:vAlign w:val="center"/>
          </w:tcPr>
          <w:p>
            <w:pPr>
              <w:spacing w:line="220" w:lineRule="exact"/>
              <w:jc w:val="center"/>
              <w:rPr>
                <w:rFonts w:hint="eastAsia" w:ascii="宋体" w:hAnsi="宋体" w:cs="宋体"/>
                <w:sz w:val="18"/>
                <w:szCs w:val="18"/>
              </w:rPr>
            </w:pPr>
          </w:p>
        </w:tc>
        <w:tc>
          <w:tcPr>
            <w:tcW w:w="509" w:type="dxa"/>
            <w:vMerge w:val="continue"/>
            <w:noWrap w:val="0"/>
            <w:vAlign w:val="center"/>
          </w:tcPr>
          <w:p>
            <w:pPr>
              <w:spacing w:line="220" w:lineRule="exact"/>
              <w:ind w:left="-50" w:right="-50"/>
              <w:jc w:val="center"/>
              <w:rPr>
                <w:rFonts w:hint="eastAsia" w:ascii="宋体" w:hAnsi="宋体" w:cs="宋体"/>
                <w:sz w:val="18"/>
                <w:szCs w:val="18"/>
              </w:rPr>
            </w:pPr>
          </w:p>
        </w:tc>
        <w:tc>
          <w:tcPr>
            <w:tcW w:w="847" w:type="dxa"/>
            <w:vMerge w:val="continue"/>
            <w:noWrap w:val="0"/>
            <w:vAlign w:val="center"/>
          </w:tcPr>
          <w:p>
            <w:pPr>
              <w:spacing w:line="220" w:lineRule="exact"/>
              <w:ind w:left="-50" w:right="-50"/>
              <w:jc w:val="center"/>
              <w:rPr>
                <w:rFonts w:hint="eastAsia" w:ascii="宋体" w:hAnsi="宋体" w:cs="宋体"/>
                <w:sz w:val="18"/>
                <w:szCs w:val="18"/>
              </w:rPr>
            </w:pPr>
          </w:p>
        </w:tc>
        <w:tc>
          <w:tcPr>
            <w:tcW w:w="434" w:type="dxa"/>
            <w:vMerge w:val="continue"/>
            <w:noWrap w:val="0"/>
            <w:vAlign w:val="center"/>
          </w:tcPr>
          <w:p>
            <w:pPr>
              <w:spacing w:line="220" w:lineRule="exact"/>
              <w:jc w:val="center"/>
              <w:rPr>
                <w:rFonts w:hint="eastAsia" w:ascii="宋体" w:hAnsi="宋体" w:cs="宋体"/>
                <w:sz w:val="18"/>
                <w:szCs w:val="18"/>
              </w:rPr>
            </w:pPr>
          </w:p>
        </w:tc>
        <w:tc>
          <w:tcPr>
            <w:tcW w:w="431" w:type="dxa"/>
            <w:noWrap w:val="0"/>
            <w:vAlign w:val="center"/>
          </w:tcPr>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一</w:t>
            </w: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1st</w:t>
            </w:r>
          </w:p>
        </w:tc>
        <w:tc>
          <w:tcPr>
            <w:tcW w:w="432" w:type="dxa"/>
            <w:noWrap w:val="0"/>
            <w:vAlign w:val="center"/>
          </w:tcPr>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二</w:t>
            </w: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2nd</w:t>
            </w:r>
          </w:p>
        </w:tc>
        <w:tc>
          <w:tcPr>
            <w:tcW w:w="431" w:type="dxa"/>
            <w:noWrap w:val="0"/>
            <w:vAlign w:val="center"/>
          </w:tcPr>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三</w:t>
            </w:r>
          </w:p>
          <w:p>
            <w:pPr>
              <w:spacing w:line="220" w:lineRule="exact"/>
              <w:ind w:left="-105" w:leftChars="-50" w:right="-105" w:rightChars="-50"/>
              <w:jc w:val="center"/>
              <w:rPr>
                <w:rFonts w:hint="eastAsia" w:ascii="宋体" w:hAnsi="宋体" w:cs="宋体"/>
                <w:sz w:val="18"/>
                <w:szCs w:val="18"/>
              </w:rPr>
            </w:pPr>
            <w:r>
              <w:rPr>
                <w:rFonts w:hint="eastAsia" w:ascii="宋体" w:hAnsi="宋体" w:cs="宋体"/>
                <w:sz w:val="18"/>
                <w:szCs w:val="18"/>
              </w:rPr>
              <w:t>3rd</w:t>
            </w:r>
          </w:p>
        </w:tc>
        <w:tc>
          <w:tcPr>
            <w:tcW w:w="431" w:type="dxa"/>
            <w:noWrap w:val="0"/>
            <w:vAlign w:val="center"/>
          </w:tcPr>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四</w:t>
            </w:r>
          </w:p>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4th</w:t>
            </w:r>
          </w:p>
        </w:tc>
        <w:tc>
          <w:tcPr>
            <w:tcW w:w="432" w:type="dxa"/>
            <w:noWrap w:val="0"/>
            <w:vAlign w:val="center"/>
          </w:tcPr>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五</w:t>
            </w:r>
          </w:p>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5th</w:t>
            </w:r>
          </w:p>
        </w:tc>
        <w:tc>
          <w:tcPr>
            <w:tcW w:w="431" w:type="dxa"/>
            <w:noWrap w:val="0"/>
            <w:vAlign w:val="center"/>
          </w:tcPr>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六</w:t>
            </w:r>
          </w:p>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6th</w:t>
            </w:r>
          </w:p>
        </w:tc>
        <w:tc>
          <w:tcPr>
            <w:tcW w:w="431" w:type="dxa"/>
            <w:noWrap w:val="0"/>
            <w:vAlign w:val="center"/>
          </w:tcPr>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七</w:t>
            </w:r>
          </w:p>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7th</w:t>
            </w:r>
          </w:p>
        </w:tc>
        <w:tc>
          <w:tcPr>
            <w:tcW w:w="432" w:type="dxa"/>
            <w:noWrap w:val="0"/>
            <w:vAlign w:val="center"/>
          </w:tcPr>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八</w:t>
            </w:r>
          </w:p>
          <w:p>
            <w:pPr>
              <w:spacing w:line="200" w:lineRule="exact"/>
              <w:ind w:left="-105" w:leftChars="-50" w:right="-105" w:rightChars="-50"/>
              <w:jc w:val="center"/>
              <w:rPr>
                <w:rFonts w:hint="eastAsia" w:ascii="宋体" w:hAnsi="宋体" w:cs="宋体"/>
                <w:sz w:val="18"/>
                <w:szCs w:val="18"/>
              </w:rPr>
            </w:pPr>
            <w:r>
              <w:rPr>
                <w:rFonts w:hint="eastAsia" w:ascii="宋体" w:hAnsi="宋体" w:cs="宋体"/>
                <w:sz w:val="18"/>
                <w:szCs w:val="18"/>
              </w:rPr>
              <w:t>8th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55" w:type="dxa"/>
            <w:vMerge w:val="restart"/>
            <w:noWrap w:val="0"/>
            <w:textDirection w:val="tbRl"/>
            <w:vAlign w:val="center"/>
          </w:tcPr>
          <w:p>
            <w:pPr>
              <w:spacing w:line="220" w:lineRule="exact"/>
              <w:ind w:right="113"/>
              <w:jc w:val="center"/>
              <w:rPr>
                <w:rFonts w:hint="eastAsia" w:ascii="宋体" w:hAnsi="宋体" w:cs="宋体"/>
                <w:sz w:val="18"/>
                <w:szCs w:val="18"/>
              </w:rPr>
            </w:pPr>
            <w:r>
              <w:rPr>
                <w:rFonts w:hint="eastAsia" w:ascii="宋体" w:hAnsi="宋体" w:cs="宋体"/>
                <w:sz w:val="18"/>
                <w:szCs w:val="18"/>
              </w:rPr>
              <w:t xml:space="preserve">通识通修教育课程             General Education Courses   </w:t>
            </w:r>
          </w:p>
        </w:tc>
        <w:tc>
          <w:tcPr>
            <w:tcW w:w="4052" w:type="dxa"/>
            <w:gridSpan w:val="2"/>
            <w:noWrap w:val="0"/>
            <w:vAlign w:val="center"/>
          </w:tcPr>
          <w:p>
            <w:pPr>
              <w:spacing w:line="240" w:lineRule="exact"/>
              <w:jc w:val="center"/>
              <w:rPr>
                <w:rFonts w:hint="eastAsia" w:ascii="宋体" w:hAnsi="宋体" w:cs="宋体"/>
                <w:b/>
                <w:sz w:val="18"/>
                <w:szCs w:val="18"/>
              </w:rPr>
            </w:pPr>
            <w:r>
              <w:rPr>
                <w:rFonts w:hint="eastAsia" w:ascii="宋体" w:hAnsi="宋体" w:cs="宋体"/>
                <w:b/>
                <w:sz w:val="18"/>
                <w:szCs w:val="18"/>
              </w:rPr>
              <w:t>必修课程（32学分）</w:t>
            </w:r>
          </w:p>
          <w:p>
            <w:pPr>
              <w:spacing w:line="240" w:lineRule="exact"/>
              <w:jc w:val="center"/>
              <w:rPr>
                <w:rFonts w:hint="eastAsia" w:ascii="宋体" w:hAnsi="宋体" w:cs="宋体"/>
                <w:b/>
                <w:sz w:val="18"/>
                <w:szCs w:val="18"/>
              </w:rPr>
            </w:pPr>
            <w:r>
              <w:rPr>
                <w:rFonts w:hint="eastAsia" w:ascii="宋体" w:hAnsi="宋体" w:cs="宋体"/>
                <w:b/>
                <w:sz w:val="18"/>
                <w:szCs w:val="18"/>
              </w:rPr>
              <w:t>General Education  Required Courses</w:t>
            </w:r>
          </w:p>
        </w:tc>
        <w:tc>
          <w:tcPr>
            <w:tcW w:w="509" w:type="dxa"/>
            <w:noWrap w:val="0"/>
            <w:vAlign w:val="center"/>
          </w:tcPr>
          <w:p>
            <w:pPr>
              <w:pStyle w:val="28"/>
              <w:ind w:left="-105" w:leftChars="-50" w:right="-105" w:rightChars="-50"/>
              <w:jc w:val="center"/>
              <w:rPr>
                <w:rFonts w:hint="eastAsia" w:ascii="宋体" w:hAnsi="宋体" w:cs="宋体"/>
                <w:bCs/>
                <w:color w:val="000000"/>
                <w:sz w:val="18"/>
                <w:szCs w:val="18"/>
              </w:rPr>
            </w:pPr>
          </w:p>
        </w:tc>
        <w:tc>
          <w:tcPr>
            <w:tcW w:w="847" w:type="dxa"/>
            <w:noWrap w:val="0"/>
            <w:vAlign w:val="center"/>
          </w:tcPr>
          <w:p>
            <w:pPr>
              <w:pStyle w:val="28"/>
              <w:jc w:val="center"/>
              <w:rPr>
                <w:rFonts w:hint="eastAsia" w:ascii="宋体" w:hAnsi="宋体" w:cs="宋体"/>
                <w:sz w:val="18"/>
                <w:szCs w:val="18"/>
              </w:rPr>
            </w:pPr>
          </w:p>
        </w:tc>
        <w:tc>
          <w:tcPr>
            <w:tcW w:w="434" w:type="dxa"/>
            <w:noWrap w:val="0"/>
            <w:vAlign w:val="center"/>
          </w:tcPr>
          <w:p>
            <w:pPr>
              <w:pStyle w:val="28"/>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2" w:type="dxa"/>
            <w:noWrap w:val="0"/>
            <w:vAlign w:val="center"/>
          </w:tcPr>
          <w:p>
            <w:pPr>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2" w:type="dxa"/>
            <w:noWrap w:val="0"/>
            <w:vAlign w:val="center"/>
          </w:tcPr>
          <w:p>
            <w:pPr>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1" w:type="dxa"/>
            <w:noWrap w:val="0"/>
            <w:vAlign w:val="center"/>
          </w:tcPr>
          <w:p>
            <w:pPr>
              <w:pStyle w:val="28"/>
              <w:jc w:val="center"/>
              <w:rPr>
                <w:rFonts w:hint="eastAsia" w:ascii="宋体" w:hAnsi="宋体" w:cs="宋体"/>
                <w:sz w:val="18"/>
                <w:szCs w:val="18"/>
              </w:rPr>
            </w:pPr>
          </w:p>
        </w:tc>
        <w:tc>
          <w:tcPr>
            <w:tcW w:w="432"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MY1001TB</w:t>
            </w:r>
          </w:p>
        </w:tc>
        <w:tc>
          <w:tcPr>
            <w:tcW w:w="2815" w:type="dxa"/>
            <w:noWrap w:val="0"/>
            <w:vAlign w:val="center"/>
          </w:tcPr>
          <w:p>
            <w:pPr>
              <w:jc w:val="center"/>
              <w:rPr>
                <w:rFonts w:hint="eastAsia" w:ascii="宋体" w:hAnsi="宋体" w:cs="宋体"/>
                <w:sz w:val="18"/>
                <w:szCs w:val="18"/>
              </w:rPr>
            </w:pPr>
            <w:r>
              <w:rPr>
                <w:rFonts w:hint="eastAsia" w:ascii="宋体" w:hAnsi="宋体" w:cs="宋体"/>
                <w:sz w:val="18"/>
                <w:szCs w:val="18"/>
              </w:rPr>
              <w:t>思想道德修养与法律基础</w:t>
            </w:r>
          </w:p>
          <w:p>
            <w:pPr>
              <w:jc w:val="center"/>
              <w:rPr>
                <w:rFonts w:hint="eastAsia" w:ascii="宋体" w:hAnsi="宋体" w:cs="宋体"/>
                <w:sz w:val="18"/>
                <w:szCs w:val="18"/>
              </w:rPr>
            </w:pPr>
            <w:r>
              <w:rPr>
                <w:rFonts w:hint="eastAsia" w:ascii="宋体" w:hAnsi="宋体" w:cs="宋体"/>
                <w:sz w:val="18"/>
                <w:szCs w:val="18"/>
              </w:rPr>
              <w:t>Ideological Cultivation and Fundamentals of Laws</w:t>
            </w:r>
          </w:p>
        </w:tc>
        <w:tc>
          <w:tcPr>
            <w:tcW w:w="509" w:type="dxa"/>
            <w:noWrap w:val="0"/>
            <w:vAlign w:val="center"/>
          </w:tcPr>
          <w:p>
            <w:pPr>
              <w:pStyle w:val="28"/>
              <w:ind w:left="-105" w:leftChars="-50" w:right="-105" w:rightChars="-50"/>
              <w:jc w:val="center"/>
              <w:rPr>
                <w:rFonts w:hint="eastAsia" w:ascii="宋体" w:hAnsi="宋体" w:cs="宋体"/>
                <w:bCs/>
                <w:color w:val="000000"/>
                <w:sz w:val="18"/>
                <w:szCs w:val="18"/>
              </w:rPr>
            </w:pPr>
            <w:r>
              <w:rPr>
                <w:rFonts w:hint="eastAsia" w:ascii="宋体" w:hAnsi="宋体" w:cs="宋体"/>
                <w:bCs/>
                <w:color w:val="000000"/>
                <w:sz w:val="18"/>
                <w:szCs w:val="18"/>
              </w:rPr>
              <w:t>考试</w:t>
            </w:r>
          </w:p>
        </w:tc>
        <w:tc>
          <w:tcPr>
            <w:tcW w:w="847" w:type="dxa"/>
            <w:noWrap w:val="0"/>
            <w:vAlign w:val="center"/>
          </w:tcPr>
          <w:p>
            <w:pPr>
              <w:pStyle w:val="28"/>
              <w:jc w:val="center"/>
              <w:rPr>
                <w:rFonts w:hint="eastAsia" w:ascii="宋体" w:hAnsi="宋体" w:cs="宋体"/>
                <w:sz w:val="18"/>
                <w:szCs w:val="18"/>
              </w:rPr>
            </w:pPr>
            <w:r>
              <w:rPr>
                <w:rFonts w:hint="eastAsia" w:ascii="宋体" w:hAnsi="宋体" w:cs="宋体"/>
                <w:sz w:val="18"/>
                <w:szCs w:val="18"/>
              </w:rPr>
              <w:t>48/3</w:t>
            </w:r>
          </w:p>
        </w:tc>
        <w:tc>
          <w:tcPr>
            <w:tcW w:w="434" w:type="dxa"/>
            <w:noWrap w:val="0"/>
            <w:vAlign w:val="center"/>
          </w:tcPr>
          <w:p>
            <w:pPr>
              <w:pStyle w:val="28"/>
              <w:jc w:val="center"/>
              <w:rPr>
                <w:rFonts w:hint="eastAsia" w:ascii="宋体" w:hAnsi="宋体" w:cs="宋体"/>
                <w:sz w:val="18"/>
                <w:szCs w:val="18"/>
              </w:rPr>
            </w:pPr>
            <w:r>
              <w:rPr>
                <w:rFonts w:hint="eastAsia" w:ascii="宋体" w:hAnsi="宋体" w:cs="宋体"/>
                <w:sz w:val="18"/>
                <w:szCs w:val="18"/>
              </w:rPr>
              <w:t>8</w:t>
            </w:r>
          </w:p>
        </w:tc>
        <w:tc>
          <w:tcPr>
            <w:tcW w:w="431" w:type="dxa"/>
            <w:noWrap w:val="0"/>
            <w:vAlign w:val="center"/>
          </w:tcPr>
          <w:p>
            <w:pPr>
              <w:jc w:val="center"/>
              <w:rPr>
                <w:rFonts w:hint="eastAsia" w:ascii="宋体" w:hAnsi="宋体" w:cs="宋体"/>
                <w:sz w:val="18"/>
                <w:szCs w:val="18"/>
              </w:rPr>
            </w:pPr>
            <w:r>
              <w:rPr>
                <w:rFonts w:hint="eastAsia" w:ascii="宋体" w:hAnsi="宋体" w:cs="宋体"/>
                <w:sz w:val="18"/>
                <w:szCs w:val="18"/>
              </w:rPr>
              <w:t>48</w:t>
            </w:r>
          </w:p>
        </w:tc>
        <w:tc>
          <w:tcPr>
            <w:tcW w:w="432" w:type="dxa"/>
            <w:noWrap w:val="0"/>
            <w:vAlign w:val="center"/>
          </w:tcPr>
          <w:p>
            <w:pPr>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2" w:type="dxa"/>
            <w:noWrap w:val="0"/>
            <w:vAlign w:val="center"/>
          </w:tcPr>
          <w:p>
            <w:pPr>
              <w:jc w:val="center"/>
              <w:rPr>
                <w:rFonts w:hint="eastAsia" w:ascii="宋体" w:hAnsi="宋体" w:cs="宋体"/>
                <w:sz w:val="18"/>
                <w:szCs w:val="18"/>
              </w:rPr>
            </w:pPr>
          </w:p>
        </w:tc>
        <w:tc>
          <w:tcPr>
            <w:tcW w:w="431" w:type="dxa"/>
            <w:noWrap w:val="0"/>
            <w:vAlign w:val="center"/>
          </w:tcPr>
          <w:p>
            <w:pPr>
              <w:jc w:val="center"/>
              <w:rPr>
                <w:rFonts w:hint="eastAsia" w:ascii="宋体" w:hAnsi="宋体" w:cs="宋体"/>
                <w:sz w:val="18"/>
                <w:szCs w:val="18"/>
              </w:rPr>
            </w:pPr>
          </w:p>
        </w:tc>
        <w:tc>
          <w:tcPr>
            <w:tcW w:w="431" w:type="dxa"/>
            <w:noWrap w:val="0"/>
            <w:vAlign w:val="center"/>
          </w:tcPr>
          <w:p>
            <w:pPr>
              <w:pStyle w:val="28"/>
              <w:jc w:val="center"/>
              <w:rPr>
                <w:rFonts w:hint="eastAsia" w:ascii="宋体" w:hAnsi="宋体" w:cs="宋体"/>
                <w:sz w:val="18"/>
                <w:szCs w:val="18"/>
              </w:rPr>
            </w:pPr>
          </w:p>
        </w:tc>
        <w:tc>
          <w:tcPr>
            <w:tcW w:w="432"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MY2001TB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中国近现代史纲要</w:t>
            </w:r>
          </w:p>
          <w:p>
            <w:pPr>
              <w:jc w:val="center"/>
              <w:rPr>
                <w:rFonts w:hint="eastAsia" w:ascii="宋体" w:hAnsi="宋体" w:cs="宋体"/>
                <w:sz w:val="18"/>
                <w:szCs w:val="18"/>
              </w:rPr>
            </w:pPr>
            <w:r>
              <w:rPr>
                <w:rFonts w:hint="eastAsia" w:ascii="宋体" w:hAnsi="宋体" w:cs="宋体"/>
                <w:sz w:val="18"/>
                <w:szCs w:val="18"/>
              </w:rPr>
              <w:t>The Framework of Chinese Modern History</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bCs/>
                <w:color w:val="000000"/>
                <w:sz w:val="18"/>
                <w:szCs w:val="18"/>
              </w:rPr>
            </w:pPr>
            <w:r>
              <w:rPr>
                <w:rFonts w:hint="eastAsia" w:ascii="宋体" w:hAnsi="宋体" w:cs="宋体"/>
                <w:bCs/>
                <w:color w:val="000000"/>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MY3001TB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马克思主义基本原理概论</w:t>
            </w:r>
          </w:p>
          <w:p>
            <w:pPr>
              <w:jc w:val="center"/>
              <w:rPr>
                <w:rFonts w:hint="eastAsia" w:ascii="宋体" w:hAnsi="宋体" w:cs="宋体"/>
                <w:sz w:val="18"/>
                <w:szCs w:val="18"/>
              </w:rPr>
            </w:pPr>
            <w:r>
              <w:rPr>
                <w:rFonts w:hint="eastAsia" w:ascii="宋体" w:hAnsi="宋体" w:cs="宋体"/>
                <w:sz w:val="18"/>
                <w:szCs w:val="18"/>
              </w:rPr>
              <w:t>Basic Principles of Marxism</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bCs/>
                <w:color w:val="000000"/>
                <w:sz w:val="18"/>
                <w:szCs w:val="18"/>
              </w:rPr>
            </w:pPr>
            <w:r>
              <w:rPr>
                <w:rFonts w:hint="eastAsia" w:ascii="宋体" w:hAnsi="宋体" w:cs="宋体"/>
                <w:bCs/>
                <w:color w:val="000000"/>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MY4001TB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毛泽东思想和中国特色社会主义理论体系概论</w:t>
            </w:r>
          </w:p>
          <w:p>
            <w:pPr>
              <w:jc w:val="center"/>
              <w:rPr>
                <w:rFonts w:hint="eastAsia" w:ascii="宋体" w:hAnsi="宋体" w:cs="宋体"/>
                <w:sz w:val="18"/>
                <w:szCs w:val="18"/>
              </w:rPr>
            </w:pPr>
            <w:r>
              <w:rPr>
                <w:rFonts w:hint="eastAsia" w:ascii="宋体" w:hAnsi="宋体" w:cs="宋体"/>
                <w:sz w:val="18"/>
                <w:szCs w:val="18"/>
              </w:rPr>
              <w:t xml:space="preserve">Introduction to Maoism and </w:t>
            </w:r>
            <w:r>
              <w:rPr>
                <w:rFonts w:ascii="宋体" w:hAnsi="宋体" w:cs="宋体"/>
                <w:sz w:val="18"/>
                <w:szCs w:val="18"/>
              </w:rPr>
              <w:t xml:space="preserve">Chinese </w:t>
            </w:r>
            <w:r>
              <w:rPr>
                <w:rFonts w:hint="eastAsia" w:ascii="宋体" w:hAnsi="宋体" w:cs="宋体"/>
                <w:sz w:val="18"/>
                <w:szCs w:val="18"/>
              </w:rPr>
              <w:t>C</w:t>
            </w:r>
            <w:r>
              <w:rPr>
                <w:rFonts w:ascii="宋体" w:hAnsi="宋体" w:cs="宋体"/>
                <w:sz w:val="18"/>
                <w:szCs w:val="18"/>
              </w:rPr>
              <w:t>haracteristic</w:t>
            </w:r>
            <w:r>
              <w:rPr>
                <w:rFonts w:hint="eastAsia" w:ascii="宋体" w:hAnsi="宋体" w:cs="宋体"/>
                <w:sz w:val="18"/>
                <w:szCs w:val="18"/>
              </w:rPr>
              <w:t xml:space="preserve"> Socialism</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000000"/>
                <w:sz w:val="18"/>
                <w:szCs w:val="18"/>
              </w:rPr>
            </w:pPr>
            <w:r>
              <w:rPr>
                <w:rFonts w:hint="eastAsia" w:ascii="宋体" w:hAnsi="宋体" w:cs="宋体"/>
                <w:color w:val="000000"/>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MY1002TB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形势与政策(Ⅰ)</w:t>
            </w:r>
          </w:p>
          <w:p>
            <w:pPr>
              <w:jc w:val="center"/>
              <w:rPr>
                <w:rFonts w:hint="eastAsia" w:ascii="宋体" w:hAnsi="宋体" w:cs="宋体"/>
                <w:sz w:val="18"/>
                <w:szCs w:val="18"/>
              </w:rPr>
            </w:pPr>
            <w:r>
              <w:rPr>
                <w:rFonts w:hint="eastAsia" w:ascii="宋体" w:hAnsi="宋体" w:cs="宋体"/>
                <w:sz w:val="18"/>
                <w:szCs w:val="18"/>
              </w:rPr>
              <w:t>Current Situation and Policy(Ⅰ)</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MY1003TB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形势与政策(Ⅱ)</w:t>
            </w:r>
          </w:p>
          <w:p>
            <w:pPr>
              <w:pStyle w:val="28"/>
              <w:jc w:val="center"/>
              <w:rPr>
                <w:rFonts w:hint="eastAsia" w:ascii="宋体" w:hAnsi="宋体" w:cs="宋体"/>
                <w:sz w:val="18"/>
                <w:szCs w:val="18"/>
              </w:rPr>
            </w:pPr>
            <w:r>
              <w:rPr>
                <w:rFonts w:hint="eastAsia" w:ascii="宋体" w:hAnsi="宋体" w:cs="宋体"/>
                <w:sz w:val="18"/>
                <w:szCs w:val="18"/>
              </w:rPr>
              <w:t>Current Situation and Policy(Ⅱ)</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MY1004TB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形势与政策(Ⅲ)</w:t>
            </w:r>
          </w:p>
          <w:p>
            <w:pPr>
              <w:pStyle w:val="28"/>
              <w:jc w:val="center"/>
              <w:rPr>
                <w:rFonts w:hint="eastAsia" w:ascii="宋体" w:hAnsi="宋体" w:cs="宋体"/>
                <w:sz w:val="18"/>
                <w:szCs w:val="18"/>
              </w:rPr>
            </w:pPr>
            <w:r>
              <w:rPr>
                <w:rFonts w:hint="eastAsia" w:ascii="宋体" w:hAnsi="宋体" w:cs="宋体"/>
                <w:sz w:val="18"/>
                <w:szCs w:val="18"/>
              </w:rPr>
              <w:t>Current Situation and Policy(Ⅲ)</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MY1005TB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形势与政策(Ⅳ)</w:t>
            </w:r>
          </w:p>
          <w:p>
            <w:pPr>
              <w:pStyle w:val="28"/>
              <w:jc w:val="center"/>
              <w:rPr>
                <w:rFonts w:hint="eastAsia" w:ascii="宋体" w:hAnsi="宋体" w:cs="宋体"/>
                <w:sz w:val="18"/>
                <w:szCs w:val="18"/>
              </w:rPr>
            </w:pPr>
            <w:r>
              <w:rPr>
                <w:rFonts w:hint="eastAsia" w:ascii="宋体" w:hAnsi="宋体" w:cs="宋体"/>
                <w:sz w:val="18"/>
                <w:szCs w:val="18"/>
              </w:rPr>
              <w:t>Current Situation and Policy(Ⅳ)</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HJ2001TB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军事理论</w:t>
            </w:r>
          </w:p>
          <w:p>
            <w:pPr>
              <w:pStyle w:val="28"/>
              <w:jc w:val="center"/>
              <w:rPr>
                <w:rFonts w:hint="eastAsia" w:ascii="宋体" w:hAnsi="宋体" w:cs="宋体"/>
                <w:sz w:val="18"/>
                <w:szCs w:val="18"/>
              </w:rPr>
            </w:pPr>
            <w:r>
              <w:rPr>
                <w:rFonts w:hint="eastAsia" w:ascii="宋体" w:hAnsi="宋体" w:cs="宋体"/>
                <w:sz w:val="18"/>
                <w:szCs w:val="18"/>
              </w:rPr>
              <w:t>Military Theory</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36/2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WY2001TB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大学英语(Ⅰ)</w:t>
            </w:r>
          </w:p>
          <w:p>
            <w:pPr>
              <w:snapToGrid w:val="0"/>
              <w:jc w:val="center"/>
              <w:rPr>
                <w:rFonts w:hint="eastAsia" w:ascii="宋体" w:hAnsi="宋体" w:cs="宋体"/>
                <w:sz w:val="18"/>
                <w:szCs w:val="18"/>
              </w:rPr>
            </w:pPr>
            <w:r>
              <w:rPr>
                <w:rFonts w:hint="eastAsia" w:ascii="宋体" w:hAnsi="宋体" w:cs="宋体"/>
                <w:kern w:val="0"/>
                <w:sz w:val="18"/>
                <w:szCs w:val="18"/>
              </w:rPr>
              <w:t>College English(Ⅰ)</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000000"/>
                <w:sz w:val="18"/>
                <w:szCs w:val="18"/>
              </w:rPr>
            </w:pPr>
            <w:r>
              <w:rPr>
                <w:rFonts w:hint="eastAsia" w:ascii="宋体" w:hAnsi="宋体" w:cs="宋体"/>
                <w:bCs/>
                <w:color w:val="000000"/>
                <w:sz w:val="18"/>
                <w:szCs w:val="18"/>
              </w:rPr>
              <w:t>考式</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WY2002TW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大学英语(Ⅱ)</w:t>
            </w:r>
          </w:p>
          <w:p>
            <w:pPr>
              <w:snapToGrid w:val="0"/>
              <w:jc w:val="center"/>
              <w:rPr>
                <w:rFonts w:hint="eastAsia" w:ascii="宋体" w:hAnsi="宋体" w:cs="宋体"/>
                <w:sz w:val="18"/>
                <w:szCs w:val="18"/>
              </w:rPr>
            </w:pPr>
            <w:r>
              <w:rPr>
                <w:rFonts w:hint="eastAsia" w:ascii="宋体" w:hAnsi="宋体" w:cs="宋体"/>
                <w:kern w:val="0"/>
                <w:sz w:val="18"/>
                <w:szCs w:val="18"/>
              </w:rPr>
              <w:t>College English(Ⅱ)</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WY200</w:t>
            </w:r>
            <w:r>
              <w:rPr>
                <w:rFonts w:hint="eastAsia" w:ascii="宋体" w:hAnsi="宋体" w:cs="宋体"/>
                <w:b/>
                <w:bCs/>
                <w:sz w:val="18"/>
                <w:szCs w:val="18"/>
              </w:rPr>
              <w:t>3</w:t>
            </w:r>
            <w:r>
              <w:rPr>
                <w:rFonts w:hint="eastAsia" w:ascii="宋体" w:hAnsi="宋体" w:cs="宋体"/>
                <w:sz w:val="18"/>
                <w:szCs w:val="18"/>
              </w:rPr>
              <w:t>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大学进阶英语</w:t>
            </w:r>
          </w:p>
          <w:p>
            <w:pPr>
              <w:snapToGrid w:val="0"/>
              <w:jc w:val="center"/>
              <w:rPr>
                <w:rFonts w:hint="eastAsia" w:ascii="宋体" w:hAnsi="宋体" w:cs="宋体"/>
                <w:sz w:val="18"/>
                <w:szCs w:val="18"/>
              </w:rPr>
            </w:pPr>
            <w:r>
              <w:rPr>
                <w:rFonts w:hint="eastAsia" w:ascii="宋体" w:hAnsi="宋体" w:cs="宋体"/>
                <w:kern w:val="0"/>
                <w:sz w:val="18"/>
                <w:szCs w:val="18"/>
              </w:rPr>
              <w:t>Progressive College English</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TY2001TB</w:t>
            </w:r>
          </w:p>
        </w:tc>
        <w:tc>
          <w:tcPr>
            <w:tcW w:w="2815" w:type="dxa"/>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大学体育(Ⅰ)</w:t>
            </w:r>
          </w:p>
          <w:p>
            <w:pPr>
              <w:pStyle w:val="28"/>
              <w:jc w:val="center"/>
              <w:rPr>
                <w:rFonts w:hint="eastAsia" w:ascii="宋体" w:hAnsi="宋体" w:cs="宋体"/>
                <w:sz w:val="18"/>
                <w:szCs w:val="18"/>
              </w:rPr>
            </w:pPr>
            <w:r>
              <w:rPr>
                <w:rFonts w:hint="eastAsia" w:ascii="宋体" w:hAnsi="宋体" w:cs="宋体"/>
                <w:sz w:val="18"/>
                <w:szCs w:val="18"/>
              </w:rPr>
              <w:t>College Physical Education (Ⅰ)</w:t>
            </w:r>
          </w:p>
        </w:tc>
        <w:tc>
          <w:tcPr>
            <w:tcW w:w="509"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36/1</w:t>
            </w:r>
          </w:p>
        </w:tc>
        <w:tc>
          <w:tcPr>
            <w:tcW w:w="434" w:type="dxa"/>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6</w:t>
            </w: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36</w:t>
            </w:r>
          </w:p>
        </w:tc>
        <w:tc>
          <w:tcPr>
            <w:tcW w:w="4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655" w:type="dxa"/>
            <w:vMerge w:val="continue"/>
            <w:tcBorders>
              <w:bottom w:val="single" w:color="auto" w:sz="4" w:space="0"/>
            </w:tcBorders>
            <w:noWrap w:val="0"/>
            <w:vAlign w:val="center"/>
          </w:tcPr>
          <w:p>
            <w:pPr>
              <w:spacing w:line="220" w:lineRule="exact"/>
              <w:jc w:val="center"/>
              <w:rPr>
                <w:rFonts w:hint="eastAsia" w:ascii="宋体" w:hAnsi="宋体" w:cs="宋体"/>
                <w:sz w:val="18"/>
                <w:szCs w:val="18"/>
              </w:rPr>
            </w:pP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TY2002TB</w:t>
            </w:r>
          </w:p>
        </w:tc>
        <w:tc>
          <w:tcPr>
            <w:tcW w:w="2815" w:type="dxa"/>
            <w:vMerge w:val="restart"/>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大学体育(Ⅱ)</w:t>
            </w:r>
          </w:p>
          <w:p>
            <w:pPr>
              <w:pStyle w:val="28"/>
              <w:jc w:val="center"/>
              <w:rPr>
                <w:rFonts w:hint="eastAsia" w:ascii="宋体" w:hAnsi="宋体" w:cs="宋体"/>
                <w:sz w:val="18"/>
                <w:szCs w:val="18"/>
              </w:rPr>
            </w:pPr>
            <w:r>
              <w:rPr>
                <w:rFonts w:hint="eastAsia" w:ascii="宋体" w:hAnsi="宋体" w:cs="宋体"/>
                <w:sz w:val="18"/>
                <w:szCs w:val="18"/>
              </w:rPr>
              <w:t>College Physical Education (Ⅱ)</w:t>
            </w:r>
          </w:p>
        </w:tc>
        <w:tc>
          <w:tcPr>
            <w:tcW w:w="509" w:type="dxa"/>
            <w:vMerge w:val="restart"/>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vMerge w:val="restart"/>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36/1</w:t>
            </w:r>
          </w:p>
        </w:tc>
        <w:tc>
          <w:tcPr>
            <w:tcW w:w="434" w:type="dxa"/>
            <w:vMerge w:val="restart"/>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6</w:t>
            </w:r>
          </w:p>
        </w:tc>
        <w:tc>
          <w:tcPr>
            <w:tcW w:w="4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36</w:t>
            </w:r>
          </w:p>
        </w:tc>
        <w:tc>
          <w:tcPr>
            <w:tcW w:w="4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restart"/>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655" w:type="dxa"/>
            <w:vMerge w:val="restart"/>
            <w:tcBorders>
              <w:top w:val="single" w:color="auto" w:sz="4" w:space="0"/>
              <w:left w:val="single" w:color="auto" w:sz="4" w:space="0"/>
              <w:bottom w:val="single" w:color="auto" w:sz="4" w:space="0"/>
              <w:right w:val="single" w:color="auto" w:sz="4" w:space="0"/>
            </w:tcBorders>
            <w:noWrap w:val="0"/>
            <w:textDirection w:val="tbRl"/>
            <w:vAlign w:val="center"/>
          </w:tcPr>
          <w:p>
            <w:pPr>
              <w:spacing w:line="220" w:lineRule="exact"/>
              <w:ind w:left="113" w:right="113"/>
              <w:jc w:val="center"/>
              <w:rPr>
                <w:rFonts w:hint="eastAsia" w:ascii="宋体" w:hAnsi="宋体" w:cs="宋体"/>
                <w:sz w:val="18"/>
                <w:szCs w:val="18"/>
              </w:rPr>
            </w:pPr>
            <w:r>
              <w:rPr>
                <w:rFonts w:hint="eastAsia" w:ascii="宋体" w:hAnsi="宋体" w:cs="宋体"/>
                <w:sz w:val="18"/>
                <w:szCs w:val="18"/>
              </w:rPr>
              <w:t xml:space="preserve">通识通修教育课程             General Education Courses   </w:t>
            </w: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2815" w:type="dxa"/>
            <w:vMerge w:val="continue"/>
            <w:tcBorders>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509" w:type="dxa"/>
            <w:vMerge w:val="continue"/>
            <w:tcBorders>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847" w:type="dxa"/>
            <w:vMerge w:val="continue"/>
            <w:tcBorders>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4" w:type="dxa"/>
            <w:vMerge w:val="continue"/>
            <w:tcBorders>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vMerge w:val="continue"/>
            <w:tcBorders>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TY2003TB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大学体育(Ⅲ)</w:t>
            </w:r>
          </w:p>
          <w:p>
            <w:pPr>
              <w:pStyle w:val="28"/>
              <w:jc w:val="center"/>
              <w:rPr>
                <w:rFonts w:hint="eastAsia" w:ascii="宋体" w:hAnsi="宋体" w:cs="宋体"/>
                <w:sz w:val="18"/>
                <w:szCs w:val="18"/>
              </w:rPr>
            </w:pPr>
            <w:r>
              <w:rPr>
                <w:rFonts w:hint="eastAsia" w:ascii="宋体" w:hAnsi="宋体" w:cs="宋体"/>
                <w:sz w:val="18"/>
                <w:szCs w:val="18"/>
              </w:rPr>
              <w:t>College Physical Education (Ⅲ)</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TY2004TB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大学体育(Ⅳ)</w:t>
            </w:r>
          </w:p>
          <w:p>
            <w:pPr>
              <w:pStyle w:val="28"/>
              <w:jc w:val="center"/>
              <w:rPr>
                <w:rFonts w:hint="eastAsia" w:ascii="宋体" w:hAnsi="宋体" w:cs="宋体"/>
                <w:sz w:val="18"/>
                <w:szCs w:val="18"/>
              </w:rPr>
            </w:pPr>
            <w:r>
              <w:rPr>
                <w:rFonts w:hint="eastAsia" w:ascii="宋体" w:hAnsi="宋体" w:cs="宋体"/>
                <w:sz w:val="18"/>
                <w:szCs w:val="18"/>
              </w:rPr>
              <w:t>College Physical Education (Ⅳ)</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textDirection w:val="tbRl"/>
            <w:vAlign w:val="center"/>
          </w:tcPr>
          <w:p>
            <w:pPr>
              <w:spacing w:line="220" w:lineRule="exact"/>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CX1001TB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大学生创新创业基础</w:t>
            </w:r>
          </w:p>
          <w:p>
            <w:pPr>
              <w:jc w:val="center"/>
              <w:rPr>
                <w:rFonts w:hint="eastAsia" w:ascii="宋体" w:hAnsi="宋体" w:cs="宋体"/>
                <w:kern w:val="0"/>
                <w:sz w:val="18"/>
                <w:szCs w:val="18"/>
              </w:rPr>
            </w:pPr>
            <w:r>
              <w:rPr>
                <w:rFonts w:hint="eastAsia" w:ascii="宋体" w:hAnsi="宋体" w:cs="宋体"/>
                <w:kern w:val="0"/>
                <w:sz w:val="18"/>
                <w:szCs w:val="18"/>
              </w:rPr>
              <w:t>Innovation and Entrepreneurship Foundation for College Students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CA" w:eastAsia="zh-CN"/>
              </w:rPr>
            </w:pPr>
            <w:r>
              <w:rPr>
                <w:rFonts w:hint="default" w:ascii="宋体" w:hAnsi="宋体" w:cs="宋体"/>
                <w:sz w:val="18"/>
                <w:szCs w:val="18"/>
                <w:lang w:val="en-CA" w:eastAsia="zh-CN"/>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CA" w:eastAsia="zh-CN"/>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z w:val="18"/>
                <w:szCs w:val="18"/>
                <w:lang w:val="en-CA" w:eastAsia="zh-CN"/>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3"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JY1001TB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大学生职业发展与就业指导(Ⅰ)</w:t>
            </w:r>
          </w:p>
          <w:p>
            <w:pPr>
              <w:jc w:val="center"/>
              <w:rPr>
                <w:rFonts w:hint="eastAsia" w:ascii="宋体" w:hAnsi="宋体" w:cs="宋体"/>
                <w:kern w:val="0"/>
                <w:sz w:val="18"/>
                <w:szCs w:val="18"/>
              </w:rPr>
            </w:pPr>
            <w:r>
              <w:rPr>
                <w:rFonts w:hint="eastAsia" w:ascii="宋体" w:hAnsi="宋体" w:cs="宋体"/>
                <w:kern w:val="0"/>
                <w:sz w:val="18"/>
                <w:szCs w:val="18"/>
              </w:rPr>
              <w:t xml:space="preserve">Career Development and </w:t>
            </w:r>
            <w:r>
              <w:rPr>
                <w:rFonts w:ascii="宋体" w:hAnsi="宋体" w:cs="宋体"/>
                <w:kern w:val="0"/>
                <w:sz w:val="18"/>
                <w:szCs w:val="18"/>
              </w:rPr>
              <w:t>Employment</w:t>
            </w:r>
            <w:r>
              <w:rPr>
                <w:rFonts w:hint="eastAsia" w:ascii="宋体" w:hAnsi="宋体" w:cs="宋体"/>
                <w:kern w:val="0"/>
                <w:sz w:val="18"/>
                <w:szCs w:val="18"/>
              </w:rPr>
              <w:t xml:space="preserve"> Guidance for College Students (I)</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18/1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JY1002TB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大学生职业发展与就业指导(Ⅱ)</w:t>
            </w:r>
          </w:p>
          <w:p>
            <w:pPr>
              <w:pStyle w:val="28"/>
              <w:jc w:val="center"/>
              <w:rPr>
                <w:rFonts w:hint="eastAsia" w:ascii="宋体" w:hAnsi="宋体" w:cs="宋体"/>
                <w:sz w:val="18"/>
                <w:szCs w:val="18"/>
              </w:rPr>
            </w:pPr>
            <w:r>
              <w:rPr>
                <w:rFonts w:hint="eastAsia" w:ascii="宋体" w:hAnsi="宋体" w:cs="宋体"/>
                <w:sz w:val="18"/>
                <w:szCs w:val="18"/>
              </w:rPr>
              <w:t xml:space="preserve">Career Development and </w:t>
            </w:r>
            <w:r>
              <w:rPr>
                <w:rFonts w:ascii="宋体" w:hAnsi="宋体" w:cs="宋体"/>
                <w:sz w:val="18"/>
                <w:szCs w:val="18"/>
              </w:rPr>
              <w:t>Employment</w:t>
            </w:r>
            <w:r>
              <w:rPr>
                <w:rFonts w:hint="eastAsia" w:ascii="宋体" w:hAnsi="宋体" w:cs="宋体"/>
                <w:sz w:val="18"/>
                <w:szCs w:val="18"/>
              </w:rPr>
              <w:t xml:space="preserve"> Guidance for College Students(Ⅱ)</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10/0.5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3"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JY1003TB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大学生职业发展与就业指导(Ⅲ)</w:t>
            </w:r>
          </w:p>
          <w:p>
            <w:pPr>
              <w:pStyle w:val="28"/>
              <w:jc w:val="center"/>
              <w:rPr>
                <w:rFonts w:hint="eastAsia" w:ascii="宋体" w:hAnsi="宋体" w:cs="宋体"/>
                <w:sz w:val="18"/>
                <w:szCs w:val="18"/>
              </w:rPr>
            </w:pPr>
            <w:r>
              <w:rPr>
                <w:rFonts w:hint="eastAsia" w:ascii="宋体" w:hAnsi="宋体" w:cs="宋体"/>
                <w:sz w:val="18"/>
                <w:szCs w:val="18"/>
              </w:rPr>
              <w:t xml:space="preserve">Career Development and </w:t>
            </w:r>
            <w:r>
              <w:rPr>
                <w:rFonts w:ascii="宋体" w:hAnsi="宋体" w:cs="宋体"/>
                <w:sz w:val="18"/>
                <w:szCs w:val="18"/>
              </w:rPr>
              <w:t>Employment</w:t>
            </w:r>
            <w:r>
              <w:rPr>
                <w:rFonts w:hint="eastAsia" w:ascii="宋体" w:hAnsi="宋体" w:cs="宋体"/>
                <w:sz w:val="18"/>
                <w:szCs w:val="18"/>
              </w:rPr>
              <w:t xml:space="preserve"> Guidance for College Students(Ⅲ)</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10/0.5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4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FF0000"/>
                <w:kern w:val="0"/>
                <w:sz w:val="18"/>
                <w:szCs w:val="18"/>
              </w:rPr>
            </w:pPr>
            <w:r>
              <w:rPr>
                <w:rFonts w:hint="eastAsia" w:ascii="宋体" w:hAnsi="宋体" w:cs="宋体"/>
                <w:b/>
                <w:color w:val="FF0000"/>
                <w:kern w:val="0"/>
                <w:sz w:val="18"/>
                <w:szCs w:val="18"/>
              </w:rPr>
              <w:t>选修课程（</w:t>
            </w:r>
            <w:r>
              <w:rPr>
                <w:rFonts w:hint="eastAsia" w:ascii="宋体" w:hAnsi="宋体" w:cs="宋体"/>
                <w:b/>
                <w:color w:val="FF0000"/>
                <w:kern w:val="0"/>
                <w:sz w:val="18"/>
                <w:szCs w:val="18"/>
                <w:lang w:val="en-US" w:eastAsia="zh-CN"/>
              </w:rPr>
              <w:t>8</w:t>
            </w:r>
            <w:r>
              <w:rPr>
                <w:rFonts w:hint="eastAsia" w:ascii="宋体" w:hAnsi="宋体" w:cs="宋体"/>
                <w:b/>
                <w:color w:val="FF0000"/>
                <w:kern w:val="0"/>
                <w:sz w:val="18"/>
                <w:szCs w:val="18"/>
              </w:rPr>
              <w:t>学分）</w:t>
            </w:r>
          </w:p>
          <w:p>
            <w:pPr>
              <w:jc w:val="center"/>
              <w:rPr>
                <w:rFonts w:hint="eastAsia" w:ascii="宋体" w:hAnsi="宋体" w:cs="宋体"/>
                <w:kern w:val="0"/>
                <w:sz w:val="18"/>
                <w:szCs w:val="18"/>
              </w:rPr>
            </w:pPr>
            <w:r>
              <w:rPr>
                <w:rFonts w:hint="eastAsia" w:ascii="宋体" w:hAnsi="宋体" w:cs="宋体"/>
                <w:b/>
                <w:color w:val="FF0000"/>
                <w:kern w:val="0"/>
                <w:sz w:val="18"/>
                <w:szCs w:val="18"/>
              </w:rPr>
              <w:t>General Education Optional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JX1001TX</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大学生心理健康教育</w:t>
            </w:r>
            <w:r>
              <w:rPr>
                <w:rFonts w:hint="eastAsia" w:ascii="宋体" w:hAnsi="宋体" w:cs="宋体"/>
                <w:sz w:val="18"/>
                <w:szCs w:val="18"/>
                <w:lang w:val="en-US" w:eastAsia="zh-CN"/>
              </w:rPr>
              <w:t>（I）</w:t>
            </w:r>
          </w:p>
          <w:p>
            <w:pPr>
              <w:snapToGrid w:val="0"/>
              <w:jc w:val="center"/>
              <w:rPr>
                <w:rFonts w:hint="eastAsia" w:ascii="宋体" w:hAnsi="宋体" w:cs="宋体"/>
                <w:kern w:val="0"/>
                <w:sz w:val="18"/>
                <w:szCs w:val="18"/>
              </w:rPr>
            </w:pPr>
            <w:r>
              <w:rPr>
                <w:rFonts w:hint="eastAsia" w:ascii="宋体" w:hAnsi="宋体" w:cs="宋体"/>
                <w:sz w:val="18"/>
                <w:szCs w:val="18"/>
              </w:rPr>
              <w:t>College Students' Psychological Health Education</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16/1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r>
              <w:rPr>
                <w:rFonts w:hint="eastAsia" w:ascii="宋体" w:hAnsi="宋体" w:cs="宋体"/>
                <w:sz w:val="18"/>
                <w:szCs w:val="18"/>
              </w:rPr>
              <w:t>JX100</w:t>
            </w:r>
            <w:r>
              <w:rPr>
                <w:rFonts w:hint="eastAsia" w:ascii="宋体" w:hAnsi="宋体" w:cs="宋体"/>
                <w:sz w:val="18"/>
                <w:szCs w:val="18"/>
                <w:lang w:val="en-US" w:eastAsia="zh-CN"/>
              </w:rPr>
              <w:t>2</w:t>
            </w:r>
            <w:r>
              <w:rPr>
                <w:rFonts w:hint="eastAsia" w:ascii="宋体" w:hAnsi="宋体" w:cs="宋体"/>
                <w:sz w:val="18"/>
                <w:szCs w:val="18"/>
              </w:rPr>
              <w:t>TX</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大学生心理健康教育</w:t>
            </w:r>
            <w:r>
              <w:rPr>
                <w:rFonts w:hint="eastAsia" w:ascii="宋体" w:hAnsi="宋体" w:cs="宋体"/>
                <w:sz w:val="18"/>
                <w:szCs w:val="18"/>
                <w:lang w:val="en-US" w:eastAsia="zh-CN"/>
              </w:rPr>
              <w:t>（II）</w:t>
            </w:r>
          </w:p>
          <w:p>
            <w:pPr>
              <w:snapToGrid w:val="0"/>
              <w:jc w:val="center"/>
              <w:rPr>
                <w:rFonts w:hint="eastAsia" w:ascii="宋体" w:hAnsi="宋体" w:cs="宋体"/>
                <w:sz w:val="18"/>
                <w:szCs w:val="18"/>
              </w:rPr>
            </w:pPr>
            <w:r>
              <w:rPr>
                <w:rFonts w:hint="eastAsia" w:ascii="宋体" w:hAnsi="宋体" w:cs="宋体"/>
                <w:sz w:val="18"/>
                <w:szCs w:val="18"/>
              </w:rPr>
              <w:t>College Students' Psychological Health Education</w:t>
            </w:r>
          </w:p>
        </w:tc>
        <w:tc>
          <w:tcPr>
            <w:tcW w:w="5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18"/>
                <w:szCs w:val="18"/>
              </w:rPr>
            </w:pPr>
            <w:r>
              <w:rPr>
                <w:rFonts w:hint="eastAsia" w:ascii="宋体" w:hAnsi="宋体" w:cs="宋体"/>
                <w:sz w:val="18"/>
                <w:szCs w:val="18"/>
              </w:rPr>
              <w:t>16/1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rPr>
                <w:rFonts w:hint="eastAsia" w:ascii="宋体" w:hAnsi="宋体" w:cs="宋体"/>
                <w:sz w:val="18"/>
                <w:szCs w:val="18"/>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公共选修课</w:t>
            </w:r>
          </w:p>
          <w:p>
            <w:pPr>
              <w:jc w:val="center"/>
              <w:rPr>
                <w:rFonts w:hint="eastAsia" w:ascii="宋体" w:hAnsi="宋体" w:cs="宋体"/>
                <w:sz w:val="18"/>
                <w:szCs w:val="18"/>
              </w:rPr>
            </w:pPr>
            <w:r>
              <w:rPr>
                <w:rFonts w:hint="eastAsia" w:ascii="宋体" w:hAnsi="宋体" w:cs="宋体"/>
                <w:sz w:val="18"/>
                <w:szCs w:val="18"/>
              </w:rPr>
              <w:t>（含校本特色课程、人文与经管类、自然科学类、环境与安全类、美育类课程等）</w:t>
            </w:r>
          </w:p>
          <w:p>
            <w:pPr>
              <w:jc w:val="center"/>
              <w:rPr>
                <w:rFonts w:hint="eastAsia" w:ascii="宋体" w:hAnsi="宋体" w:cs="宋体"/>
                <w:kern w:val="0"/>
                <w:sz w:val="18"/>
                <w:szCs w:val="18"/>
              </w:rPr>
            </w:pPr>
            <w:r>
              <w:rPr>
                <w:rFonts w:hint="eastAsia" w:ascii="宋体" w:hAnsi="宋体" w:cs="宋体"/>
                <w:kern w:val="0"/>
                <w:sz w:val="18"/>
                <w:szCs w:val="18"/>
              </w:rPr>
              <w:t>Public Optional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color w:val="FF0000"/>
                <w:sz w:val="18"/>
                <w:szCs w:val="18"/>
              </w:rPr>
            </w:pPr>
            <w:r>
              <w:rPr>
                <w:rFonts w:hint="eastAsia" w:ascii="宋体" w:hAnsi="宋体" w:cs="宋体"/>
                <w:color w:val="FF0000"/>
                <w:sz w:val="18"/>
                <w:szCs w:val="18"/>
                <w:lang w:val="en-US" w:eastAsia="zh-CN"/>
              </w:rPr>
              <w:t>96/6</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48</w:t>
            </w:r>
            <w:bookmarkStart w:id="0" w:name="_GoBack"/>
            <w:bookmarkEnd w:id="0"/>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655" w:type="dxa"/>
            <w:vMerge w:val="restart"/>
            <w:tcBorders>
              <w:top w:val="single" w:color="auto" w:sz="4" w:space="0"/>
            </w:tcBorders>
            <w:noWrap w:val="0"/>
            <w:textDirection w:val="tbRl"/>
            <w:vAlign w:val="center"/>
          </w:tcPr>
          <w:p>
            <w:pPr>
              <w:spacing w:line="220" w:lineRule="exact"/>
              <w:ind w:left="113" w:right="113"/>
              <w:jc w:val="center"/>
              <w:rPr>
                <w:rFonts w:hint="eastAsia" w:ascii="宋体" w:hAnsi="宋体" w:cs="宋体"/>
                <w:sz w:val="18"/>
                <w:szCs w:val="18"/>
              </w:rPr>
            </w:pPr>
            <w:r>
              <w:rPr>
                <w:rFonts w:hint="eastAsia" w:ascii="宋体" w:hAnsi="宋体" w:cs="宋体"/>
                <w:sz w:val="18"/>
                <w:szCs w:val="18"/>
              </w:rPr>
              <w:t xml:space="preserve"> 专业教育课程       Major Education Courses</w:t>
            </w:r>
          </w:p>
        </w:tc>
        <w:tc>
          <w:tcPr>
            <w:tcW w:w="4052"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 w:val="18"/>
                <w:szCs w:val="18"/>
              </w:rPr>
            </w:pPr>
            <w:r>
              <w:rPr>
                <w:rFonts w:hint="eastAsia" w:ascii="宋体" w:hAnsi="宋体" w:cs="宋体"/>
                <w:b/>
                <w:sz w:val="18"/>
                <w:szCs w:val="18"/>
              </w:rPr>
              <w:t>学科基础必修课程（52.5学分）</w:t>
            </w:r>
          </w:p>
          <w:p>
            <w:pPr>
              <w:jc w:val="center"/>
              <w:rPr>
                <w:rFonts w:hint="eastAsia" w:ascii="宋体" w:hAnsi="宋体" w:cs="宋体"/>
                <w:kern w:val="0"/>
                <w:sz w:val="18"/>
                <w:szCs w:val="18"/>
              </w:rPr>
            </w:pPr>
            <w:r>
              <w:rPr>
                <w:rFonts w:hint="eastAsia" w:ascii="宋体" w:hAnsi="宋体" w:cs="宋体"/>
                <w:b/>
                <w:sz w:val="18"/>
                <w:szCs w:val="18"/>
              </w:rPr>
              <w:t>Subject Required Basic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LX5001ZW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高等数学(AⅠ)</w:t>
            </w:r>
            <w:r>
              <w:rPr>
                <w:rFonts w:hint="eastAsia" w:ascii="宋体" w:hAnsi="宋体" w:cs="宋体"/>
                <w:sz w:val="18"/>
                <w:szCs w:val="18"/>
              </w:rPr>
              <w:br w:type="textWrapping"/>
            </w:r>
            <w:r>
              <w:rPr>
                <w:rFonts w:hint="eastAsia" w:ascii="宋体" w:hAnsi="宋体" w:cs="宋体"/>
                <w:sz w:val="18"/>
                <w:szCs w:val="18"/>
              </w:rPr>
              <w:t>Advanced Mathematics (A I)</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LX5002ZB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高等数学(AⅡ)</w:t>
            </w:r>
            <w:r>
              <w:rPr>
                <w:rFonts w:hint="eastAsia" w:ascii="宋体" w:hAnsi="宋体" w:cs="宋体"/>
                <w:sz w:val="18"/>
                <w:szCs w:val="18"/>
              </w:rPr>
              <w:br w:type="textWrapping"/>
            </w:r>
            <w:r>
              <w:rPr>
                <w:rFonts w:hint="eastAsia" w:ascii="宋体" w:hAnsi="宋体" w:cs="宋体"/>
                <w:sz w:val="18"/>
                <w:szCs w:val="18"/>
              </w:rPr>
              <w:t>Advanced Mathematics(A Ⅱ)</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LX5008ZB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线性代数</w:t>
            </w:r>
            <w:r>
              <w:rPr>
                <w:rFonts w:hint="eastAsia" w:ascii="宋体" w:hAnsi="宋体" w:cs="宋体"/>
                <w:sz w:val="18"/>
                <w:szCs w:val="18"/>
              </w:rPr>
              <w:br w:type="textWrapping"/>
            </w:r>
            <w:r>
              <w:rPr>
                <w:rFonts w:hint="eastAsia" w:ascii="宋体" w:hAnsi="宋体" w:cs="宋体"/>
                <w:sz w:val="18"/>
                <w:szCs w:val="18"/>
              </w:rPr>
              <w:t>Linear Algebra</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LX5009ZB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概率论与数理统计</w:t>
            </w:r>
            <w:r>
              <w:rPr>
                <w:rFonts w:hint="eastAsia" w:ascii="宋体" w:hAnsi="宋体" w:cs="宋体"/>
                <w:sz w:val="18"/>
                <w:szCs w:val="18"/>
              </w:rPr>
              <w:br w:type="textWrapping"/>
            </w:r>
            <w:r>
              <w:rPr>
                <w:rFonts w:hint="eastAsia" w:ascii="宋体" w:hAnsi="宋体" w:cs="宋体"/>
                <w:sz w:val="18"/>
                <w:szCs w:val="18"/>
              </w:rPr>
              <w:t>Probability Theory and Statistics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LX1004ZB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复变函数与积分变换</w:t>
            </w:r>
            <w:r>
              <w:rPr>
                <w:rFonts w:hint="eastAsia" w:ascii="宋体" w:hAnsi="宋体" w:cs="宋体"/>
                <w:sz w:val="18"/>
                <w:szCs w:val="18"/>
              </w:rPr>
              <w:br w:type="textWrapping"/>
            </w:r>
            <w:r>
              <w:rPr>
                <w:rFonts w:hint="eastAsia" w:ascii="宋体" w:hAnsi="宋体" w:cs="宋体"/>
                <w:sz w:val="18"/>
                <w:szCs w:val="18"/>
              </w:rPr>
              <w:t>Complex Function and Integration Transition</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LX1008ZB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矢量分析与数理方程</w:t>
            </w:r>
            <w:r>
              <w:rPr>
                <w:rFonts w:hint="eastAsia" w:ascii="宋体" w:hAnsi="宋体" w:cs="宋体"/>
                <w:sz w:val="18"/>
                <w:szCs w:val="18"/>
              </w:rPr>
              <w:br w:type="textWrapping"/>
            </w:r>
            <w:r>
              <w:rPr>
                <w:rFonts w:hint="eastAsia" w:ascii="宋体" w:hAnsi="宋体" w:cs="宋体"/>
                <w:sz w:val="18"/>
                <w:szCs w:val="18"/>
              </w:rPr>
              <w:t>Vector analysis and Mathematical Equations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LX6001ZB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大学物理(AⅠ)</w:t>
            </w:r>
            <w:r>
              <w:rPr>
                <w:rFonts w:hint="eastAsia" w:ascii="宋体" w:hAnsi="宋体" w:cs="宋体"/>
                <w:sz w:val="18"/>
                <w:szCs w:val="18"/>
              </w:rPr>
              <w:br w:type="textWrapping"/>
            </w:r>
            <w:r>
              <w:rPr>
                <w:rFonts w:hint="eastAsia" w:ascii="宋体" w:hAnsi="宋体" w:cs="宋体"/>
                <w:sz w:val="18"/>
                <w:szCs w:val="18"/>
              </w:rPr>
              <w:t>College Physics（AⅠ）</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72/4.5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72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LX6002ZB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大学物理(AⅡ)</w:t>
            </w:r>
            <w:r>
              <w:rPr>
                <w:rFonts w:hint="eastAsia" w:ascii="宋体" w:hAnsi="宋体" w:cs="宋体"/>
                <w:sz w:val="18"/>
                <w:szCs w:val="18"/>
              </w:rPr>
              <w:br w:type="textWrapping"/>
            </w:r>
            <w:r>
              <w:rPr>
                <w:rFonts w:hint="eastAsia" w:ascii="宋体" w:hAnsi="宋体" w:cs="宋体"/>
                <w:sz w:val="18"/>
                <w:szCs w:val="18"/>
              </w:rPr>
              <w:t>College Physics（AⅡ）</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72/4.5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72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LX6008ZB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大学物理实验(AⅠ)</w:t>
            </w:r>
            <w:r>
              <w:rPr>
                <w:rFonts w:hint="eastAsia" w:ascii="宋体" w:hAnsi="宋体" w:cs="宋体"/>
                <w:sz w:val="18"/>
                <w:szCs w:val="18"/>
              </w:rPr>
              <w:br w:type="textWrapping"/>
            </w:r>
            <w:r>
              <w:rPr>
                <w:rFonts w:hint="eastAsia" w:ascii="宋体" w:hAnsi="宋体" w:cs="宋体"/>
                <w:sz w:val="18"/>
                <w:szCs w:val="18"/>
              </w:rPr>
              <w:t>College Physics Experiment（AⅠ）</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24/1.5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LX6009ZB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大学物理实验(AⅡ)</w:t>
            </w:r>
            <w:r>
              <w:rPr>
                <w:rFonts w:hint="eastAsia" w:ascii="宋体" w:hAnsi="宋体" w:cs="宋体"/>
                <w:sz w:val="18"/>
                <w:szCs w:val="18"/>
              </w:rPr>
              <w:br w:type="textWrapping"/>
            </w:r>
            <w:r>
              <w:rPr>
                <w:rFonts w:hint="eastAsia" w:ascii="宋体" w:hAnsi="宋体" w:cs="宋体"/>
                <w:sz w:val="18"/>
                <w:szCs w:val="18"/>
              </w:rPr>
              <w:t>College Physics Experiment（AⅡ）</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24/1.5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XG1004ZB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高级语言程序设计(C)</w:t>
            </w:r>
            <w:r>
              <w:rPr>
                <w:rFonts w:hint="eastAsia" w:ascii="宋体" w:hAnsi="宋体" w:cs="宋体"/>
                <w:sz w:val="18"/>
                <w:szCs w:val="18"/>
              </w:rPr>
              <w:br w:type="textWrapping"/>
            </w:r>
            <w:r>
              <w:rPr>
                <w:rFonts w:hint="eastAsia" w:ascii="宋体" w:hAnsi="宋体" w:cs="宋体"/>
                <w:sz w:val="18"/>
                <w:szCs w:val="18"/>
              </w:rPr>
              <w:t>Designing of  Programming Language (C)</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DC1002ZB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计算方法</w:t>
            </w:r>
            <w:r>
              <w:rPr>
                <w:rFonts w:hint="eastAsia" w:ascii="宋体" w:hAnsi="宋体" w:cs="宋体"/>
                <w:sz w:val="18"/>
                <w:szCs w:val="18"/>
              </w:rPr>
              <w:br w:type="textWrapping"/>
            </w:r>
            <w:r>
              <w:rPr>
                <w:rFonts w:hint="eastAsia" w:ascii="宋体" w:hAnsi="宋体" w:cs="宋体"/>
                <w:sz w:val="18"/>
                <w:szCs w:val="18"/>
              </w:rPr>
              <w:t>Computation Method</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DC1003ZB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数字信号处理</w:t>
            </w:r>
            <w:r>
              <w:rPr>
                <w:rFonts w:hint="eastAsia" w:ascii="宋体" w:hAnsi="宋体" w:cs="宋体"/>
                <w:sz w:val="18"/>
                <w:szCs w:val="18"/>
              </w:rPr>
              <w:br w:type="textWrapping"/>
            </w:r>
            <w:r>
              <w:rPr>
                <w:rFonts w:hint="eastAsia" w:ascii="宋体" w:hAnsi="宋体" w:cs="宋体"/>
                <w:sz w:val="18"/>
                <w:szCs w:val="18"/>
              </w:rPr>
              <w:t>Digital Signal Processing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655" w:type="dxa"/>
            <w:vMerge w:val="continue"/>
            <w:noWrap w:val="0"/>
            <w:textDirection w:val="tbRl"/>
            <w:vAlign w:val="center"/>
          </w:tcPr>
          <w:p>
            <w:pPr>
              <w:spacing w:line="220" w:lineRule="exact"/>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DC1001ZW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场论</w:t>
            </w:r>
            <w:r>
              <w:rPr>
                <w:rFonts w:hint="eastAsia" w:ascii="宋体" w:hAnsi="宋体" w:cs="宋体"/>
                <w:sz w:val="18"/>
                <w:szCs w:val="18"/>
              </w:rPr>
              <w:br w:type="textWrapping"/>
            </w:r>
            <w:r>
              <w:rPr>
                <w:rFonts w:hint="eastAsia" w:ascii="宋体" w:hAnsi="宋体" w:cs="宋体"/>
                <w:sz w:val="18"/>
                <w:szCs w:val="18"/>
              </w:rPr>
              <w:t>Field Theory</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64/4</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64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DK1021ZB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普通地质学（B）</w:t>
            </w:r>
            <w:r>
              <w:rPr>
                <w:rFonts w:hint="eastAsia" w:ascii="宋体" w:hAnsi="宋体" w:cs="宋体"/>
                <w:sz w:val="18"/>
                <w:szCs w:val="18"/>
              </w:rPr>
              <w:br w:type="textWrapping"/>
            </w:r>
            <w:r>
              <w:rPr>
                <w:rFonts w:hint="eastAsia" w:ascii="宋体" w:hAnsi="宋体" w:cs="宋体"/>
                <w:sz w:val="18"/>
                <w:szCs w:val="18"/>
              </w:rPr>
              <w:t>General Geology （B）</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48</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DK1023ZB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构造地质学（A）</w:t>
            </w:r>
            <w:r>
              <w:rPr>
                <w:rFonts w:hint="eastAsia" w:ascii="宋体" w:hAnsi="宋体" w:cs="宋体"/>
                <w:sz w:val="18"/>
                <w:szCs w:val="18"/>
              </w:rPr>
              <w:br w:type="textWrapping"/>
            </w:r>
            <w:r>
              <w:rPr>
                <w:rFonts w:hint="eastAsia" w:ascii="宋体" w:hAnsi="宋体" w:cs="宋体"/>
                <w:sz w:val="18"/>
                <w:szCs w:val="18"/>
              </w:rPr>
              <w:t>Structural Geology（A）</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DC1004ZB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岩石物理学基础</w:t>
            </w:r>
            <w:r>
              <w:rPr>
                <w:rFonts w:hint="eastAsia" w:ascii="宋体" w:hAnsi="宋体" w:cs="宋体"/>
                <w:sz w:val="18"/>
                <w:szCs w:val="18"/>
              </w:rPr>
              <w:br w:type="textWrapping"/>
            </w:r>
            <w:r>
              <w:rPr>
                <w:rFonts w:hint="eastAsia" w:ascii="宋体" w:hAnsi="宋体" w:cs="宋体"/>
                <w:sz w:val="18"/>
                <w:szCs w:val="18"/>
              </w:rPr>
              <w:t xml:space="preserve">Basic Petrophysics </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655" w:type="dxa"/>
            <w:vMerge w:val="restart"/>
            <w:noWrap w:val="0"/>
            <w:textDirection w:val="tbRl"/>
            <w:vAlign w:val="center"/>
          </w:tcPr>
          <w:p>
            <w:pPr>
              <w:spacing w:line="220" w:lineRule="exact"/>
              <w:ind w:left="113" w:right="113"/>
              <w:jc w:val="center"/>
              <w:rPr>
                <w:rFonts w:hint="eastAsia" w:ascii="宋体" w:hAnsi="宋体" w:cs="宋体"/>
                <w:sz w:val="18"/>
                <w:szCs w:val="18"/>
              </w:rPr>
            </w:pPr>
            <w:r>
              <w:rPr>
                <w:rFonts w:hint="eastAsia" w:ascii="宋体" w:hAnsi="宋体" w:cs="宋体"/>
                <w:sz w:val="18"/>
                <w:szCs w:val="18"/>
              </w:rPr>
              <w:t xml:space="preserve"> 专业教育课程    </w:t>
            </w:r>
            <w:r>
              <w:rPr>
                <w:rFonts w:hint="eastAsia" w:ascii="宋体" w:hAnsi="宋体" w:cs="宋体"/>
                <w:sz w:val="18"/>
                <w:szCs w:val="18"/>
                <w:lang w:val="en-US" w:eastAsia="zh-CN"/>
              </w:rPr>
              <w:t xml:space="preserve">               </w:t>
            </w:r>
            <w:r>
              <w:rPr>
                <w:rFonts w:hint="eastAsia" w:ascii="宋体" w:hAnsi="宋体" w:cs="宋体"/>
                <w:sz w:val="18"/>
                <w:szCs w:val="18"/>
              </w:rPr>
              <w:t xml:space="preserve">   Major Education Courses</w:t>
            </w:r>
          </w:p>
        </w:tc>
        <w:tc>
          <w:tcPr>
            <w:tcW w:w="4052"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宋体"/>
                <w:bCs/>
                <w:sz w:val="18"/>
                <w:szCs w:val="18"/>
              </w:rPr>
            </w:pPr>
            <w:r>
              <w:rPr>
                <w:rFonts w:hint="eastAsia" w:ascii="宋体" w:hAnsi="宋体" w:cs="宋体"/>
                <w:b/>
                <w:bCs/>
                <w:sz w:val="18"/>
                <w:szCs w:val="18"/>
              </w:rPr>
              <w:t>学科基础选修课程（2.5学分）</w:t>
            </w:r>
          </w:p>
          <w:p>
            <w:pPr>
              <w:jc w:val="center"/>
              <w:rPr>
                <w:rFonts w:hint="eastAsia" w:ascii="宋体" w:hAnsi="宋体" w:cs="宋体"/>
                <w:spacing w:val="-10"/>
                <w:sz w:val="18"/>
                <w:szCs w:val="18"/>
              </w:rPr>
            </w:pPr>
            <w:r>
              <w:rPr>
                <w:rFonts w:hint="eastAsia" w:ascii="宋体" w:hAnsi="宋体" w:cs="宋体"/>
                <w:b/>
                <w:sz w:val="18"/>
                <w:szCs w:val="18"/>
              </w:rPr>
              <w:t>Subject Basic Optional Courses</w:t>
            </w:r>
          </w:p>
        </w:tc>
        <w:tc>
          <w:tcPr>
            <w:tcW w:w="509"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847"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4"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pStyle w:val="28"/>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CH1081ZB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工程测量学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Engineering Surveying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textDirection w:val="tbRl"/>
            <w:vAlign w:val="center"/>
          </w:tcPr>
          <w:p>
            <w:pPr>
              <w:spacing w:line="220" w:lineRule="exact"/>
              <w:ind w:left="113" w:right="113"/>
              <w:jc w:val="center"/>
              <w:rPr>
                <w:rFonts w:hint="eastAsia" w:ascii="宋体" w:hAnsi="宋体" w:cs="宋体"/>
                <w:sz w:val="18"/>
                <w:szCs w:val="18"/>
              </w:rPr>
            </w:pPr>
          </w:p>
        </w:tc>
        <w:tc>
          <w:tcPr>
            <w:tcW w:w="4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18"/>
                <w:szCs w:val="18"/>
              </w:rPr>
            </w:pPr>
            <w:r>
              <w:rPr>
                <w:rFonts w:hint="eastAsia" w:ascii="宋体" w:hAnsi="宋体" w:cs="宋体"/>
                <w:b/>
                <w:sz w:val="18"/>
                <w:szCs w:val="18"/>
              </w:rPr>
              <w:t>专业知识必修课程（22学分）</w:t>
            </w:r>
          </w:p>
          <w:p>
            <w:pPr>
              <w:snapToGrid w:val="0"/>
              <w:jc w:val="center"/>
              <w:rPr>
                <w:rFonts w:hint="eastAsia" w:ascii="宋体" w:hAnsi="宋体" w:cs="宋体"/>
                <w:kern w:val="0"/>
                <w:sz w:val="18"/>
                <w:szCs w:val="18"/>
              </w:rPr>
            </w:pPr>
            <w:r>
              <w:rPr>
                <w:rFonts w:hint="eastAsia" w:ascii="宋体" w:hAnsi="宋体" w:cs="宋体"/>
                <w:b/>
                <w:sz w:val="18"/>
                <w:szCs w:val="18"/>
              </w:rPr>
              <w:t>Professional knowledge Required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DC1007ZB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勘查技术与工程专业导论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Prospecting and Engineering Technology Direction</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DC1002ZW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重力勘探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Gravity Prospecting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DC1003ZW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磁法勘探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Magnetic Prospecting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DC1004ZW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电法勘探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Electrical Prospecting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64/4</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DC1005ZW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地震勘探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Seismic Prospecting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64/4</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DC1006ZW</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核技术勘查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Nuclear Exploration</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56/3.5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DC1005ZB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地球物理测井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Geophysical Logging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6"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DC1006ZB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环境与工程地球物理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Environment and Engineering Geophysics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7"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4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 w:val="18"/>
                <w:szCs w:val="18"/>
                <w:lang w:bidi="ar"/>
              </w:rPr>
            </w:pPr>
            <w:r>
              <w:rPr>
                <w:rFonts w:hint="eastAsia" w:ascii="宋体" w:hAnsi="宋体" w:cs="宋体"/>
                <w:b/>
                <w:sz w:val="18"/>
                <w:szCs w:val="18"/>
                <w:lang w:bidi="ar"/>
              </w:rPr>
              <w:t>专业知识选修课程（1学分）</w:t>
            </w:r>
          </w:p>
          <w:p>
            <w:pPr>
              <w:snapToGrid w:val="0"/>
              <w:jc w:val="center"/>
              <w:rPr>
                <w:rFonts w:hint="eastAsia" w:ascii="宋体" w:hAnsi="宋体" w:cs="宋体"/>
                <w:color w:val="000000"/>
                <w:kern w:val="0"/>
                <w:sz w:val="18"/>
                <w:szCs w:val="18"/>
                <w:lang w:bidi="ar"/>
              </w:rPr>
            </w:pPr>
            <w:r>
              <w:rPr>
                <w:rFonts w:hint="eastAsia" w:ascii="宋体" w:hAnsi="宋体" w:cs="宋体"/>
                <w:b/>
                <w:sz w:val="18"/>
                <w:szCs w:val="18"/>
                <w:lang w:bidi="ar"/>
              </w:rPr>
              <w:t>Professional knowledge Optional Course</w:t>
            </w:r>
          </w:p>
        </w:tc>
        <w:tc>
          <w:tcPr>
            <w:tcW w:w="5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DC1001ZR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地学人工智能</w:t>
            </w:r>
            <w:r>
              <w:rPr>
                <w:rFonts w:hint="eastAsia" w:ascii="宋体" w:hAnsi="宋体" w:cs="宋体"/>
                <w:sz w:val="18"/>
                <w:szCs w:val="18"/>
              </w:rPr>
              <w:br w:type="textWrapping"/>
            </w:r>
            <w:r>
              <w:rPr>
                <w:rFonts w:hint="eastAsia" w:ascii="宋体" w:hAnsi="宋体" w:cs="宋体"/>
                <w:sz w:val="18"/>
                <w:szCs w:val="18"/>
              </w:rPr>
              <w:t>Geoscience Artificial Intelligence</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exact"/>
          <w:jc w:val="center"/>
        </w:trPr>
        <w:tc>
          <w:tcPr>
            <w:tcW w:w="655" w:type="dxa"/>
            <w:vMerge w:val="continue"/>
            <w:tcBorders>
              <w:bottom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DC1002ZR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地学大数据</w:t>
            </w:r>
            <w:r>
              <w:rPr>
                <w:rFonts w:hint="eastAsia" w:ascii="宋体" w:hAnsi="宋体" w:cs="宋体"/>
                <w:sz w:val="18"/>
                <w:szCs w:val="18"/>
              </w:rPr>
              <w:br w:type="textWrapping"/>
            </w:r>
            <w:r>
              <w:rPr>
                <w:rFonts w:ascii="宋体" w:hAnsi="宋体" w:cs="宋体"/>
                <w:sz w:val="18"/>
                <w:szCs w:val="18"/>
                <w:lang w:bidi="ar"/>
              </w:rPr>
              <w:t>Big data in Geoscience</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655" w:type="dxa"/>
            <w:vMerge w:val="restart"/>
            <w:tcBorders>
              <w:top w:val="single" w:color="auto" w:sz="4" w:space="0"/>
            </w:tcBorders>
            <w:noWrap w:val="0"/>
            <w:textDirection w:val="tbRl"/>
            <w:vAlign w:val="center"/>
          </w:tcPr>
          <w:p>
            <w:pPr>
              <w:ind w:left="113" w:right="113"/>
              <w:jc w:val="center"/>
              <w:rPr>
                <w:rFonts w:hint="eastAsia" w:ascii="宋体" w:hAnsi="宋体" w:cs="宋体"/>
                <w:sz w:val="18"/>
                <w:szCs w:val="18"/>
              </w:rPr>
            </w:pPr>
            <w:r>
              <w:rPr>
                <w:rFonts w:hint="eastAsia" w:ascii="宋体" w:hAnsi="宋体" w:cs="宋体"/>
                <w:bCs/>
                <w:sz w:val="18"/>
                <w:szCs w:val="18"/>
              </w:rPr>
              <w:t>集中实践教育课程        Centralization practical education Courses</w:t>
            </w:r>
          </w:p>
        </w:tc>
        <w:tc>
          <w:tcPr>
            <w:tcW w:w="4052"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color w:val="FF0000"/>
                <w:sz w:val="18"/>
                <w:szCs w:val="18"/>
              </w:rPr>
            </w:pPr>
            <w:r>
              <w:rPr>
                <w:rFonts w:hint="eastAsia" w:ascii="宋体" w:hAnsi="宋体" w:cs="宋体"/>
                <w:b/>
                <w:color w:val="FF0000"/>
                <w:sz w:val="18"/>
                <w:szCs w:val="18"/>
              </w:rPr>
              <w:t>集中实践教育必修课程（3</w:t>
            </w:r>
            <w:r>
              <w:rPr>
                <w:rFonts w:hint="eastAsia" w:ascii="宋体" w:hAnsi="宋体" w:cs="宋体"/>
                <w:b/>
                <w:color w:val="FF0000"/>
                <w:sz w:val="18"/>
                <w:szCs w:val="18"/>
                <w:lang w:val="en-US" w:eastAsia="zh-CN"/>
              </w:rPr>
              <w:t>3</w:t>
            </w:r>
            <w:r>
              <w:rPr>
                <w:rFonts w:hint="eastAsia" w:ascii="宋体" w:hAnsi="宋体" w:cs="宋体"/>
                <w:b/>
                <w:color w:val="FF0000"/>
                <w:sz w:val="18"/>
                <w:szCs w:val="18"/>
              </w:rPr>
              <w:t>学分）</w:t>
            </w:r>
          </w:p>
          <w:p>
            <w:pPr>
              <w:snapToGrid w:val="0"/>
              <w:jc w:val="center"/>
              <w:rPr>
                <w:rFonts w:hint="eastAsia" w:ascii="宋体" w:hAnsi="宋体" w:cs="宋体"/>
                <w:kern w:val="0"/>
                <w:sz w:val="18"/>
                <w:szCs w:val="18"/>
              </w:rPr>
            </w:pPr>
            <w:r>
              <w:rPr>
                <w:rFonts w:hint="eastAsia" w:ascii="宋体" w:hAnsi="宋体" w:cs="宋体"/>
                <w:b/>
                <w:color w:val="FF0000"/>
                <w:sz w:val="18"/>
                <w:szCs w:val="18"/>
              </w:rPr>
              <w:t>Centralization practical education Required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FF0000"/>
                <w:kern w:val="0"/>
                <w:sz w:val="18"/>
                <w:szCs w:val="18"/>
              </w:rPr>
            </w:pPr>
            <w:r>
              <w:rPr>
                <w:rFonts w:hint="eastAsia" w:ascii="宋体" w:hAnsi="宋体" w:cs="宋体"/>
                <w:color w:val="000000"/>
                <w:kern w:val="0"/>
                <w:sz w:val="18"/>
                <w:szCs w:val="18"/>
                <w:lang w:bidi="ar"/>
              </w:rPr>
              <w:t>MY2002PB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思想政治理论课社会实践(Ⅰ)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Social Practice of  Ideological and Political Course (I)</w:t>
            </w:r>
          </w:p>
        </w:tc>
        <w:tc>
          <w:tcPr>
            <w:tcW w:w="5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1w/1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1w</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6"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right w:val="single" w:color="auto" w:sz="4" w:space="0"/>
            </w:tcBorders>
            <w:noWrap w:val="0"/>
            <w:vAlign w:val="center"/>
          </w:tcPr>
          <w:p>
            <w:pPr>
              <w:widowControl/>
              <w:textAlignment w:val="center"/>
              <w:rPr>
                <w:rFonts w:hint="eastAsia" w:ascii="宋体" w:hAnsi="宋体" w:cs="宋体"/>
                <w:color w:val="FF0000"/>
                <w:kern w:val="0"/>
                <w:sz w:val="18"/>
                <w:szCs w:val="18"/>
              </w:rPr>
            </w:pPr>
            <w:r>
              <w:rPr>
                <w:rFonts w:hint="eastAsia" w:ascii="宋体" w:hAnsi="宋体" w:cs="宋体"/>
                <w:color w:val="000000"/>
                <w:kern w:val="0"/>
                <w:sz w:val="18"/>
                <w:szCs w:val="18"/>
                <w:lang w:bidi="ar"/>
              </w:rPr>
              <w:t>MY2003PB</w:t>
            </w:r>
          </w:p>
        </w:tc>
        <w:tc>
          <w:tcPr>
            <w:tcW w:w="2815"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思想政治理论课社会实践(Ⅱ)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Social Practice of Ideological and Political Course (II)</w:t>
            </w:r>
          </w:p>
        </w:tc>
        <w:tc>
          <w:tcPr>
            <w:tcW w:w="509"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考查</w:t>
            </w:r>
          </w:p>
        </w:tc>
        <w:tc>
          <w:tcPr>
            <w:tcW w:w="847"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1w/1</w:t>
            </w:r>
          </w:p>
        </w:tc>
        <w:tc>
          <w:tcPr>
            <w:tcW w:w="434"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1w</w:t>
            </w:r>
          </w:p>
        </w:tc>
        <w:tc>
          <w:tcPr>
            <w:tcW w:w="432"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FF0000"/>
                <w:kern w:val="0"/>
                <w:sz w:val="18"/>
                <w:szCs w:val="18"/>
              </w:rPr>
            </w:pPr>
            <w:r>
              <w:rPr>
                <w:rFonts w:hint="eastAsia" w:ascii="宋体" w:hAnsi="宋体" w:cs="宋体"/>
                <w:color w:val="000000"/>
                <w:kern w:val="0"/>
                <w:sz w:val="18"/>
                <w:szCs w:val="18"/>
                <w:lang w:bidi="ar"/>
              </w:rPr>
              <w:t>HJ2001PB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军事技能训练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Military Skills Training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2w/1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2w</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JD5001PB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工程训练与金工实习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Engineering Training and Metalworking Practice</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1w/1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1w</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DK1021PB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地质野外教学实习（B）</w:t>
            </w:r>
            <w:r>
              <w:rPr>
                <w:rFonts w:hint="eastAsia" w:ascii="宋体" w:hAnsi="宋体" w:cs="宋体"/>
                <w:color w:val="000000"/>
                <w:kern w:val="0"/>
                <w:sz w:val="18"/>
                <w:szCs w:val="18"/>
                <w:lang w:bidi="ar"/>
              </w:rPr>
              <w:br w:type="textWrapping"/>
            </w:r>
            <w:r>
              <w:rPr>
                <w:rFonts w:ascii="宋体" w:hAnsi="宋体" w:cs="宋体"/>
                <w:color w:val="000000"/>
                <w:kern w:val="0"/>
                <w:sz w:val="18"/>
                <w:szCs w:val="18"/>
                <w:lang w:bidi="ar"/>
              </w:rPr>
              <w:t xml:space="preserve">Geological </w:t>
            </w:r>
            <w:r>
              <w:rPr>
                <w:rFonts w:hint="eastAsia" w:ascii="宋体" w:hAnsi="宋体" w:cs="宋体"/>
                <w:color w:val="000000"/>
                <w:kern w:val="0"/>
                <w:sz w:val="18"/>
                <w:szCs w:val="18"/>
                <w:lang w:bidi="ar"/>
              </w:rPr>
              <w:t>F</w:t>
            </w:r>
            <w:r>
              <w:rPr>
                <w:rFonts w:ascii="宋体" w:hAnsi="宋体" w:cs="宋体"/>
                <w:color w:val="000000"/>
                <w:kern w:val="0"/>
                <w:sz w:val="18"/>
                <w:szCs w:val="18"/>
                <w:lang w:bidi="ar"/>
              </w:rPr>
              <w:t xml:space="preserve">ield </w:t>
            </w:r>
            <w:r>
              <w:rPr>
                <w:rFonts w:hint="eastAsia" w:ascii="宋体" w:hAnsi="宋体" w:cs="宋体"/>
                <w:color w:val="000000"/>
                <w:kern w:val="0"/>
                <w:sz w:val="18"/>
                <w:szCs w:val="18"/>
                <w:lang w:bidi="ar"/>
              </w:rPr>
              <w:t>T</w:t>
            </w:r>
            <w:r>
              <w:rPr>
                <w:rFonts w:ascii="宋体" w:hAnsi="宋体" w:cs="宋体"/>
                <w:color w:val="000000"/>
                <w:kern w:val="0"/>
                <w:sz w:val="18"/>
                <w:szCs w:val="18"/>
                <w:lang w:bidi="ar"/>
              </w:rPr>
              <w:t xml:space="preserve">eaching </w:t>
            </w:r>
            <w:r>
              <w:rPr>
                <w:rFonts w:hint="eastAsia" w:ascii="宋体" w:hAnsi="宋体" w:cs="宋体"/>
                <w:color w:val="000000"/>
                <w:kern w:val="0"/>
                <w:sz w:val="18"/>
                <w:szCs w:val="18"/>
                <w:lang w:bidi="ar"/>
              </w:rPr>
              <w:t>P</w:t>
            </w:r>
            <w:r>
              <w:rPr>
                <w:rFonts w:ascii="宋体" w:hAnsi="宋体" w:cs="宋体"/>
                <w:color w:val="000000"/>
                <w:kern w:val="0"/>
                <w:sz w:val="18"/>
                <w:szCs w:val="18"/>
                <w:lang w:bidi="ar"/>
              </w:rPr>
              <w:t>ractice</w:t>
            </w:r>
            <w:r>
              <w:rPr>
                <w:rFonts w:hint="eastAsia" w:ascii="宋体" w:hAnsi="宋体" w:cs="宋体"/>
                <w:color w:val="000000"/>
                <w:kern w:val="0"/>
                <w:sz w:val="18"/>
                <w:szCs w:val="18"/>
                <w:lang w:bidi="ar"/>
              </w:rPr>
              <w:t xml:space="preserve"> （B）</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4w/4</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4w</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DC1001PB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野外教学实习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Teaching Practice</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7w/7</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7w</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FF0000"/>
                <w:kern w:val="0"/>
                <w:sz w:val="18"/>
                <w:szCs w:val="18"/>
                <w:lang w:bidi="ar"/>
              </w:rPr>
            </w:pPr>
            <w:r>
              <w:rPr>
                <w:rFonts w:hint="eastAsia" w:ascii="宋体" w:hAnsi="宋体" w:cs="宋体"/>
                <w:color w:val="FF0000"/>
                <w:kern w:val="0"/>
                <w:sz w:val="18"/>
                <w:szCs w:val="18"/>
                <w:lang w:bidi="ar"/>
              </w:rPr>
              <w:t>DC1002PB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FF0000"/>
                <w:kern w:val="0"/>
                <w:sz w:val="18"/>
                <w:szCs w:val="18"/>
                <w:lang w:bidi="ar"/>
              </w:rPr>
            </w:pPr>
            <w:r>
              <w:rPr>
                <w:rFonts w:hint="eastAsia" w:ascii="宋体" w:hAnsi="宋体" w:cs="宋体"/>
                <w:color w:val="FF0000"/>
                <w:kern w:val="0"/>
                <w:sz w:val="18"/>
                <w:szCs w:val="18"/>
                <w:lang w:bidi="ar"/>
              </w:rPr>
              <w:t>项目设计训练</w:t>
            </w:r>
            <w:r>
              <w:rPr>
                <w:rFonts w:hint="eastAsia" w:ascii="宋体" w:hAnsi="宋体" w:cs="宋体"/>
                <w:color w:val="FF0000"/>
                <w:kern w:val="0"/>
                <w:sz w:val="18"/>
                <w:szCs w:val="18"/>
                <w:lang w:bidi="ar"/>
              </w:rPr>
              <w:br w:type="textWrapping"/>
            </w:r>
            <w:r>
              <w:rPr>
                <w:rFonts w:hint="eastAsia" w:ascii="宋体" w:hAnsi="宋体" w:cs="宋体"/>
                <w:color w:val="FF0000"/>
                <w:kern w:val="0"/>
                <w:sz w:val="18"/>
                <w:szCs w:val="18"/>
                <w:lang w:bidi="ar"/>
              </w:rPr>
              <w:t>Project Design Training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color w:val="FF0000"/>
                <w:sz w:val="18"/>
                <w:szCs w:val="18"/>
              </w:rPr>
            </w:pPr>
            <w:r>
              <w:rPr>
                <w:rFonts w:hint="eastAsia" w:ascii="宋体" w:hAnsi="宋体" w:cs="宋体"/>
                <w:color w:val="FF0000"/>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val="en-US" w:eastAsia="zh-CN"/>
              </w:rPr>
              <w:t>1</w:t>
            </w:r>
            <w:r>
              <w:rPr>
                <w:rFonts w:hint="eastAsia" w:ascii="宋体" w:hAnsi="宋体" w:cs="宋体"/>
                <w:color w:val="FF0000"/>
                <w:sz w:val="18"/>
                <w:szCs w:val="18"/>
              </w:rPr>
              <w:t>w/</w:t>
            </w:r>
            <w:r>
              <w:rPr>
                <w:rFonts w:hint="eastAsia" w:ascii="宋体" w:hAnsi="宋体" w:cs="宋体"/>
                <w:color w:val="FF0000"/>
                <w:sz w:val="18"/>
                <w:szCs w:val="18"/>
                <w:lang w:val="en-US" w:eastAsia="zh-CN"/>
              </w:rPr>
              <w:t>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r>
              <w:rPr>
                <w:rFonts w:hint="eastAsia" w:ascii="宋体" w:hAnsi="宋体" w:cs="宋体"/>
                <w:color w:val="FF0000"/>
                <w:sz w:val="18"/>
                <w:szCs w:val="18"/>
                <w:lang w:val="en-US" w:eastAsia="zh-CN"/>
              </w:rPr>
              <w:t>1</w:t>
            </w:r>
            <w:r>
              <w:rPr>
                <w:rFonts w:hint="eastAsia" w:ascii="宋体" w:hAnsi="宋体" w:cs="宋体"/>
                <w:color w:val="FF0000"/>
                <w:sz w:val="18"/>
                <w:szCs w:val="18"/>
              </w:rPr>
              <w:t>w</w:t>
            </w: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DC1003PB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毕业实习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Graduation Exercise</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r>
              <w:rPr>
                <w:rFonts w:hint="eastAsia" w:ascii="宋体" w:hAnsi="宋体" w:cs="宋体"/>
                <w:sz w:val="18"/>
                <w:szCs w:val="18"/>
              </w:rPr>
              <w:t>w/</w:t>
            </w:r>
            <w:r>
              <w:rPr>
                <w:rFonts w:hint="eastAsia" w:ascii="宋体" w:hAnsi="宋体" w:cs="宋体"/>
                <w:sz w:val="18"/>
                <w:szCs w:val="18"/>
                <w:lang w:val="en-US" w:eastAsia="zh-CN"/>
              </w:rPr>
              <w:t>8</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exact"/>
          <w:jc w:val="center"/>
        </w:trPr>
        <w:tc>
          <w:tcPr>
            <w:tcW w:w="655" w:type="dxa"/>
            <w:vMerge w:val="continue"/>
            <w:tcBorders>
              <w:bottom w:val="single" w:color="auto" w:sz="4" w:space="0"/>
            </w:tcBorders>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FF0000"/>
                <w:kern w:val="0"/>
                <w:sz w:val="18"/>
                <w:szCs w:val="18"/>
              </w:rPr>
            </w:pPr>
            <w:r>
              <w:rPr>
                <w:rFonts w:hint="eastAsia" w:ascii="宋体" w:hAnsi="宋体" w:cs="宋体"/>
                <w:color w:val="000000"/>
                <w:kern w:val="0"/>
                <w:sz w:val="18"/>
                <w:szCs w:val="18"/>
                <w:lang w:bidi="ar"/>
              </w:rPr>
              <w:t>DC1004PB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毕业设计(论文)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Graduation  Thesis(Paper)</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w/</w:t>
            </w:r>
            <w:r>
              <w:rPr>
                <w:rFonts w:hint="eastAsia" w:ascii="宋体" w:hAnsi="宋体" w:cs="宋体"/>
                <w:sz w:val="18"/>
                <w:szCs w:val="18"/>
                <w:lang w:val="en-US" w:eastAsia="zh-CN"/>
              </w:rPr>
              <w:t>9</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lang w:val="en-US" w:eastAsia="zh-CN"/>
              </w:rPr>
              <w:t>9</w:t>
            </w:r>
            <w:r>
              <w:rPr>
                <w:rFonts w:hint="eastAsia" w:ascii="宋体" w:hAnsi="宋体" w:cs="宋体"/>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9" w:hRule="atLeast"/>
          <w:jc w:val="center"/>
        </w:trPr>
        <w:tc>
          <w:tcPr>
            <w:tcW w:w="655" w:type="dxa"/>
            <w:vMerge w:val="restart"/>
            <w:tcBorders>
              <w:top w:val="single" w:color="auto" w:sz="4" w:space="0"/>
            </w:tcBorders>
            <w:noWrap w:val="0"/>
            <w:textDirection w:val="tbRl"/>
            <w:vAlign w:val="center"/>
          </w:tcPr>
          <w:p>
            <w:pPr>
              <w:spacing w:line="220" w:lineRule="exact"/>
              <w:ind w:left="113" w:right="113"/>
              <w:jc w:val="center"/>
              <w:rPr>
                <w:rFonts w:hint="eastAsia" w:ascii="宋体" w:hAnsi="宋体" w:cs="宋体"/>
                <w:b/>
                <w:sz w:val="18"/>
                <w:szCs w:val="18"/>
              </w:rPr>
            </w:pPr>
            <w:r>
              <w:rPr>
                <w:rFonts w:hint="eastAsia" w:ascii="宋体" w:hAnsi="宋体" w:cs="宋体"/>
                <w:sz w:val="18"/>
                <w:szCs w:val="18"/>
              </w:rPr>
              <w:t xml:space="preserve">多元化培养课程                          </w:t>
            </w:r>
            <w:r>
              <w:rPr>
                <w:rFonts w:hint="eastAsia" w:ascii="宋体" w:hAnsi="宋体" w:cs="宋体"/>
                <w:bCs/>
                <w:sz w:val="18"/>
                <w:szCs w:val="18"/>
              </w:rPr>
              <w:t>Diverse Training Courses</w:t>
            </w:r>
            <w:r>
              <w:rPr>
                <w:rFonts w:hint="eastAsia" w:ascii="宋体" w:hAnsi="宋体" w:cs="宋体"/>
                <w:b/>
                <w:sz w:val="18"/>
                <w:szCs w:val="18"/>
              </w:rPr>
              <w:t xml:space="preserve"> </w:t>
            </w:r>
          </w:p>
        </w:tc>
        <w:tc>
          <w:tcPr>
            <w:tcW w:w="4052"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 w:val="18"/>
                <w:szCs w:val="18"/>
              </w:rPr>
            </w:pPr>
            <w:r>
              <w:rPr>
                <w:rFonts w:hint="eastAsia" w:ascii="宋体" w:hAnsi="宋体" w:cs="宋体"/>
                <w:b/>
                <w:sz w:val="18"/>
                <w:szCs w:val="18"/>
              </w:rPr>
              <w:t>多元化培养限定选修课程（5学分）</w:t>
            </w:r>
          </w:p>
          <w:p>
            <w:pPr>
              <w:jc w:val="center"/>
              <w:rPr>
                <w:rFonts w:hint="eastAsia" w:ascii="宋体" w:hAnsi="宋体" w:cs="宋体"/>
                <w:kern w:val="0"/>
                <w:sz w:val="18"/>
                <w:szCs w:val="18"/>
              </w:rPr>
            </w:pPr>
            <w:r>
              <w:rPr>
                <w:rFonts w:hint="eastAsia" w:ascii="宋体" w:hAnsi="宋体" w:cs="宋体"/>
                <w:b/>
                <w:sz w:val="18"/>
                <w:szCs w:val="18"/>
              </w:rPr>
              <w:t>Diverse Training Limited Optional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FF0000"/>
                <w:kern w:val="0"/>
                <w:sz w:val="18"/>
                <w:szCs w:val="18"/>
              </w:rPr>
            </w:pPr>
            <w:r>
              <w:rPr>
                <w:rFonts w:hint="eastAsia" w:ascii="宋体" w:hAnsi="宋体" w:cs="宋体"/>
                <w:color w:val="000000"/>
                <w:kern w:val="0"/>
                <w:sz w:val="18"/>
                <w:szCs w:val="18"/>
                <w:lang w:bidi="ar"/>
              </w:rPr>
              <w:t>DC1005DX</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创新训练</w:t>
            </w:r>
          </w:p>
          <w:p>
            <w:pPr>
              <w:jc w:val="center"/>
              <w:rPr>
                <w:rFonts w:hint="eastAsia" w:ascii="宋体" w:hAnsi="宋体" w:cs="宋体"/>
                <w:kern w:val="0"/>
                <w:sz w:val="18"/>
                <w:szCs w:val="18"/>
              </w:rPr>
            </w:pPr>
            <w:r>
              <w:rPr>
                <w:rFonts w:ascii="MS PMincho" w:hAnsi="MS PMincho" w:eastAsia="文鼎报宋简" w:cs="Arial"/>
                <w:bCs/>
              </w:rPr>
              <w:t xml:space="preserve">Innovation </w:t>
            </w:r>
            <w:r>
              <w:rPr>
                <w:rFonts w:hint="eastAsia" w:ascii="MS PMincho" w:hAnsi="MS PMincho" w:eastAsia="文鼎报宋简" w:cs="Arial"/>
                <w:bCs/>
              </w:rPr>
              <w:t>T</w:t>
            </w:r>
            <w:r>
              <w:rPr>
                <w:rFonts w:ascii="MS PMincho" w:hAnsi="MS PMincho" w:eastAsia="文鼎报宋简" w:cs="Arial"/>
                <w:bCs/>
              </w:rPr>
              <w:t>raining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2W/2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2w</w:t>
            </w: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DC1006DX</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课外科技活动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Extracurricular Technological Activities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r>
              <w:rPr>
                <w:rFonts w:hint="eastAsia" w:ascii="宋体" w:hAnsi="宋体" w:cs="宋体"/>
                <w:sz w:val="18"/>
                <w:szCs w:val="18"/>
              </w:rPr>
              <w:t>/3</w:t>
            </w:r>
          </w:p>
        </w:tc>
        <w:tc>
          <w:tcPr>
            <w:tcW w:w="434"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pStyle w:val="28"/>
              <w:ind w:left="-105" w:leftChars="-50" w:right="-105" w:rightChars="-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4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18"/>
                <w:szCs w:val="18"/>
              </w:rPr>
            </w:pPr>
            <w:r>
              <w:rPr>
                <w:rFonts w:hint="eastAsia" w:ascii="宋体" w:hAnsi="宋体" w:cs="宋体"/>
                <w:b/>
                <w:sz w:val="18"/>
                <w:szCs w:val="18"/>
              </w:rPr>
              <w:t>环境与工程勘察方向选修课程（15学分）</w:t>
            </w:r>
          </w:p>
          <w:p>
            <w:pPr>
              <w:jc w:val="center"/>
              <w:rPr>
                <w:rFonts w:hint="eastAsia" w:ascii="宋体" w:hAnsi="宋体" w:cs="宋体"/>
                <w:kern w:val="0"/>
                <w:sz w:val="18"/>
                <w:szCs w:val="18"/>
              </w:rPr>
            </w:pPr>
            <w:r>
              <w:rPr>
                <w:rFonts w:hint="eastAsia" w:ascii="宋体" w:hAnsi="宋体" w:cs="宋体"/>
                <w:b/>
                <w:sz w:val="18"/>
                <w:szCs w:val="18"/>
              </w:rPr>
              <w:t>Professional knowledge Optional Courses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9" w:hRule="exact"/>
          <w:jc w:val="center"/>
        </w:trPr>
        <w:tc>
          <w:tcPr>
            <w:tcW w:w="655" w:type="dxa"/>
            <w:vMerge w:val="restart"/>
            <w:noWrap w:val="0"/>
            <w:textDirection w:val="tbRl"/>
            <w:vAlign w:val="center"/>
          </w:tcPr>
          <w:p>
            <w:pPr>
              <w:ind w:left="113" w:right="113"/>
              <w:jc w:val="center"/>
              <w:rPr>
                <w:rFonts w:hint="eastAsia" w:ascii="宋体" w:hAnsi="宋体" w:cs="宋体"/>
                <w:sz w:val="18"/>
                <w:szCs w:val="18"/>
              </w:rPr>
            </w:pPr>
            <w:r>
              <w:rPr>
                <w:rFonts w:hint="eastAsia" w:ascii="宋体" w:hAnsi="宋体" w:cs="宋体"/>
                <w:sz w:val="18"/>
                <w:szCs w:val="18"/>
              </w:rPr>
              <w:t xml:space="preserve">多元化培养课程                              </w:t>
            </w:r>
            <w:r>
              <w:rPr>
                <w:rFonts w:hint="eastAsia" w:ascii="宋体" w:hAnsi="宋体" w:cs="宋体"/>
                <w:bCs/>
                <w:sz w:val="18"/>
                <w:szCs w:val="18"/>
              </w:rPr>
              <w:t>Diverse Training Courses</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DC1101DR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专业英语</w:t>
            </w:r>
            <w:r>
              <w:rPr>
                <w:rFonts w:hint="eastAsia" w:ascii="宋体" w:hAnsi="宋体" w:cs="宋体"/>
                <w:sz w:val="18"/>
                <w:szCs w:val="18"/>
              </w:rPr>
              <w:br w:type="textWrapping"/>
            </w:r>
            <w:r>
              <w:rPr>
                <w:rFonts w:ascii="宋体" w:hAnsi="宋体" w:cs="宋体"/>
                <w:color w:val="000000"/>
                <w:kern w:val="0"/>
                <w:sz w:val="18"/>
                <w:szCs w:val="18"/>
                <w:lang w:bidi="ar"/>
              </w:rPr>
              <w:t xml:space="preserve">Specialized </w:t>
            </w:r>
            <w:r>
              <w:rPr>
                <w:rFonts w:hint="eastAsia" w:ascii="宋体" w:hAnsi="宋体" w:cs="宋体"/>
                <w:sz w:val="18"/>
                <w:szCs w:val="18"/>
              </w:rPr>
              <w:t>English</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DC1102DR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科学计算可视化</w:t>
            </w:r>
            <w:r>
              <w:rPr>
                <w:rFonts w:hint="eastAsia" w:ascii="宋体" w:hAnsi="宋体" w:cs="宋体"/>
                <w:sz w:val="18"/>
                <w:szCs w:val="18"/>
              </w:rPr>
              <w:br w:type="textWrapping"/>
            </w:r>
            <w:r>
              <w:rPr>
                <w:rFonts w:hint="eastAsia" w:ascii="宋体" w:hAnsi="宋体" w:cs="宋体"/>
                <w:sz w:val="18"/>
                <w:szCs w:val="18"/>
              </w:rPr>
              <w:t>Visualization in Scientific Computing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20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655" w:type="dxa"/>
            <w:vMerge w:val="continue"/>
            <w:noWrap w:val="0"/>
            <w:vAlign w:val="center"/>
          </w:tcPr>
          <w:p>
            <w:pPr>
              <w:spacing w:line="220" w:lineRule="exact"/>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SH1245DR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水文地质与工程地质</w:t>
            </w:r>
          </w:p>
          <w:p>
            <w:pPr>
              <w:ind w:left="-50" w:right="-50"/>
              <w:jc w:val="center"/>
              <w:rPr>
                <w:rFonts w:hint="eastAsia" w:ascii="宋体" w:hAnsi="宋体" w:cs="宋体"/>
                <w:sz w:val="18"/>
                <w:szCs w:val="18"/>
              </w:rPr>
            </w:pPr>
            <w:r>
              <w:rPr>
                <w:rFonts w:ascii="宋体" w:hAnsi="宋体" w:cs="宋体"/>
                <w:sz w:val="18"/>
                <w:szCs w:val="18"/>
              </w:rPr>
              <w:t xml:space="preserve">Hydrogeology and </w:t>
            </w:r>
            <w:r>
              <w:rPr>
                <w:rFonts w:hint="eastAsia" w:ascii="宋体" w:hAnsi="宋体" w:cs="宋体"/>
                <w:sz w:val="18"/>
                <w:szCs w:val="18"/>
              </w:rPr>
              <w:t>E</w:t>
            </w:r>
            <w:r>
              <w:rPr>
                <w:rFonts w:ascii="宋体" w:hAnsi="宋体" w:cs="宋体"/>
                <w:sz w:val="18"/>
                <w:szCs w:val="18"/>
              </w:rPr>
              <w:t xml:space="preserve">ngineering </w:t>
            </w:r>
            <w:r>
              <w:rPr>
                <w:rFonts w:hint="eastAsia" w:ascii="宋体" w:hAnsi="宋体" w:cs="宋体"/>
                <w:sz w:val="18"/>
                <w:szCs w:val="18"/>
              </w:rPr>
              <w:t>G</w:t>
            </w:r>
            <w:r>
              <w:rPr>
                <w:rFonts w:ascii="宋体" w:hAnsi="宋体" w:cs="宋体"/>
                <w:sz w:val="18"/>
                <w:szCs w:val="18"/>
              </w:rPr>
              <w:t>eology</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655" w:type="dxa"/>
            <w:vMerge w:val="continue"/>
            <w:noWrap w:val="0"/>
            <w:textDirection w:val="tbRl"/>
            <w:vAlign w:val="center"/>
          </w:tcPr>
          <w:p>
            <w:pPr>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lang w:val="en-US" w:eastAsia="zh-CN"/>
              </w:rPr>
              <w:t>DK1022ZB</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lang w:val="en-US" w:eastAsia="zh-CN"/>
              </w:rPr>
              <w:t>矿物学与岩石学（A）</w:t>
            </w:r>
            <w:r>
              <w:rPr>
                <w:rFonts w:hint="eastAsia" w:ascii="宋体" w:hAnsi="宋体" w:cs="宋体"/>
                <w:sz w:val="18"/>
                <w:szCs w:val="18"/>
                <w:lang w:val="en-US" w:eastAsia="zh-CN"/>
              </w:rPr>
              <w:br w:type="textWrapping"/>
            </w:r>
            <w:r>
              <w:rPr>
                <w:rFonts w:hint="eastAsia" w:ascii="宋体" w:hAnsi="宋体" w:cs="宋体"/>
                <w:sz w:val="18"/>
                <w:szCs w:val="18"/>
                <w:lang w:val="en-US" w:eastAsia="zh-CN"/>
              </w:rPr>
              <w:t>Mineralogy and petrology（A）</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lang w:val="en-US" w:eastAsia="zh-CN"/>
              </w:rPr>
              <w:t>考试</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lang w:val="en-US" w:eastAsia="zh-CN"/>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lang w:val="en-US" w:eastAsia="zh-CN"/>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lang w:val="en-US" w:eastAsia="zh-CN"/>
              </w:rPr>
              <w:t>40</w:t>
            </w: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exact"/>
          <w:jc w:val="center"/>
        </w:trPr>
        <w:tc>
          <w:tcPr>
            <w:tcW w:w="655" w:type="dxa"/>
            <w:vMerge w:val="continue"/>
            <w:noWrap w:val="0"/>
            <w:vAlign w:val="center"/>
          </w:tcPr>
          <w:p>
            <w:pPr>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DC1203DR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辐射环境监测</w:t>
            </w:r>
            <w:r>
              <w:rPr>
                <w:rFonts w:hint="eastAsia" w:ascii="宋体" w:hAnsi="宋体" w:cs="宋体"/>
                <w:sz w:val="18"/>
                <w:szCs w:val="18"/>
              </w:rPr>
              <w:br w:type="textWrapping"/>
            </w:r>
            <w:r>
              <w:rPr>
                <w:rFonts w:hint="eastAsia" w:ascii="宋体" w:hAnsi="宋体" w:cs="宋体"/>
                <w:sz w:val="18"/>
                <w:szCs w:val="18"/>
              </w:rPr>
              <w:t>Radiation Environment Monitoring</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exact"/>
          <w:jc w:val="center"/>
        </w:trPr>
        <w:tc>
          <w:tcPr>
            <w:tcW w:w="655" w:type="dxa"/>
            <w:vMerge w:val="continue"/>
            <w:noWrap w:val="0"/>
            <w:textDirection w:val="tbRl"/>
            <w:vAlign w:val="center"/>
          </w:tcPr>
          <w:p>
            <w:pPr>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DC1204DR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Matlab语言程序设计</w:t>
            </w:r>
            <w:r>
              <w:rPr>
                <w:rFonts w:hint="eastAsia" w:ascii="宋体" w:hAnsi="宋体" w:cs="宋体"/>
                <w:sz w:val="18"/>
                <w:szCs w:val="18"/>
              </w:rPr>
              <w:br w:type="textWrapping"/>
            </w:r>
            <w:r>
              <w:rPr>
                <w:rFonts w:hint="eastAsia" w:ascii="宋体" w:hAnsi="宋体" w:cs="宋体"/>
                <w:sz w:val="18"/>
                <w:szCs w:val="18"/>
              </w:rPr>
              <w:t>Programming with Matlab</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40/2.5</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8</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655" w:type="dxa"/>
            <w:vMerge w:val="continue"/>
            <w:noWrap w:val="0"/>
            <w:textDirection w:val="tbRl"/>
            <w:vAlign w:val="center"/>
          </w:tcPr>
          <w:p>
            <w:pPr>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DC1109DR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地球物理勘探仪器</w:t>
            </w:r>
            <w:r>
              <w:rPr>
                <w:rFonts w:hint="eastAsia" w:ascii="宋体" w:hAnsi="宋体" w:cs="宋体"/>
                <w:sz w:val="18"/>
                <w:szCs w:val="18"/>
              </w:rPr>
              <w:br w:type="textWrapping"/>
            </w:r>
            <w:r>
              <w:rPr>
                <w:rFonts w:hint="eastAsia" w:ascii="宋体" w:hAnsi="宋体" w:cs="宋体"/>
                <w:sz w:val="18"/>
                <w:szCs w:val="18"/>
              </w:rPr>
              <w:t>Geophysical Exploration Instruments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w:t>
            </w: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655" w:type="dxa"/>
            <w:vMerge w:val="continue"/>
            <w:noWrap w:val="0"/>
            <w:textDirection w:val="tbRl"/>
            <w:vAlign w:val="center"/>
          </w:tcPr>
          <w:p>
            <w:pPr>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DC1206DR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地质灾害勘查与评估</w:t>
            </w:r>
            <w:r>
              <w:rPr>
                <w:rFonts w:hint="eastAsia" w:ascii="宋体" w:hAnsi="宋体" w:cs="宋体"/>
                <w:sz w:val="18"/>
                <w:szCs w:val="18"/>
              </w:rPr>
              <w:br w:type="textWrapping"/>
            </w:r>
            <w:r>
              <w:rPr>
                <w:rFonts w:hint="eastAsia" w:ascii="宋体" w:hAnsi="宋体" w:cs="宋体"/>
                <w:sz w:val="18"/>
                <w:szCs w:val="18"/>
              </w:rPr>
              <w:t>Geological Hazard Exploration and Evaluation</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655" w:type="dxa"/>
            <w:vMerge w:val="continue"/>
            <w:noWrap w:val="0"/>
            <w:textDirection w:val="tbRl"/>
            <w:vAlign w:val="center"/>
          </w:tcPr>
          <w:p>
            <w:pPr>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DC1108DR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地球物理数据处理</w:t>
            </w:r>
            <w:r>
              <w:rPr>
                <w:rFonts w:hint="eastAsia" w:ascii="宋体" w:hAnsi="宋体" w:cs="宋体"/>
                <w:sz w:val="18"/>
                <w:szCs w:val="18"/>
              </w:rPr>
              <w:br w:type="textWrapping"/>
            </w:r>
            <w:r>
              <w:rPr>
                <w:rFonts w:hint="eastAsia" w:ascii="宋体" w:hAnsi="宋体" w:cs="宋体"/>
                <w:sz w:val="18"/>
                <w:szCs w:val="18"/>
              </w:rPr>
              <w:t xml:space="preserve">Geophysical Data Processing </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32/2</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32</w:t>
            </w: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655" w:type="dxa"/>
            <w:vMerge w:val="continue"/>
            <w:noWrap w:val="0"/>
            <w:textDirection w:val="tbRl"/>
            <w:vAlign w:val="center"/>
          </w:tcPr>
          <w:p>
            <w:pPr>
              <w:ind w:left="113" w:right="113"/>
              <w:jc w:val="center"/>
              <w:rPr>
                <w:rFonts w:hint="eastAsia" w:ascii="宋体" w:hAnsi="宋体" w:cs="宋体"/>
                <w:sz w:val="18"/>
                <w:szCs w:val="18"/>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DC1208DR</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环境与工程地球物理专题</w:t>
            </w:r>
            <w:r>
              <w:rPr>
                <w:rFonts w:hint="eastAsia" w:ascii="宋体" w:hAnsi="宋体" w:cs="宋体"/>
                <w:sz w:val="18"/>
                <w:szCs w:val="18"/>
              </w:rPr>
              <w:br w:type="textWrapping"/>
            </w:r>
            <w:r>
              <w:rPr>
                <w:rFonts w:hint="eastAsia" w:ascii="宋体" w:hAnsi="宋体" w:cs="宋体"/>
                <w:sz w:val="18"/>
                <w:szCs w:val="18"/>
              </w:rPr>
              <w:t>Environment and Engineering Geophysics  Topics</w:t>
            </w:r>
          </w:p>
        </w:tc>
        <w:tc>
          <w:tcPr>
            <w:tcW w:w="509"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考查</w:t>
            </w: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16/1</w:t>
            </w:r>
          </w:p>
        </w:tc>
        <w:tc>
          <w:tcPr>
            <w:tcW w:w="434"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r>
              <w:rPr>
                <w:rFonts w:hint="eastAsia" w:ascii="宋体" w:hAnsi="宋体" w:cs="宋体"/>
                <w:sz w:val="18"/>
                <w:szCs w:val="18"/>
              </w:rPr>
              <w:t>16</w:t>
            </w:r>
          </w:p>
        </w:tc>
        <w:tc>
          <w:tcPr>
            <w:tcW w:w="432" w:type="dxa"/>
            <w:tcBorders>
              <w:top w:val="single" w:color="auto" w:sz="4" w:space="0"/>
              <w:left w:val="single" w:color="auto" w:sz="4" w:space="0"/>
              <w:bottom w:val="single" w:color="auto" w:sz="4" w:space="0"/>
              <w:right w:val="single" w:color="auto" w:sz="4" w:space="0"/>
            </w:tcBorders>
            <w:noWrap w:val="0"/>
            <w:vAlign w:val="center"/>
          </w:tcPr>
          <w:p>
            <w:pPr>
              <w:ind w:left="-50" w:right="-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7" w:hRule="atLeast"/>
          <w:jc w:val="center"/>
        </w:trPr>
        <w:tc>
          <w:tcPr>
            <w:tcW w:w="6497" w:type="dxa"/>
            <w:gridSpan w:val="6"/>
            <w:tcBorders>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每学期平均周学时（含实验学时）</w:t>
            </w:r>
          </w:p>
        </w:tc>
        <w:tc>
          <w:tcPr>
            <w:tcW w:w="431"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22.4</w:t>
            </w:r>
          </w:p>
        </w:tc>
        <w:tc>
          <w:tcPr>
            <w:tcW w:w="432"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22.47</w:t>
            </w:r>
          </w:p>
        </w:tc>
        <w:tc>
          <w:tcPr>
            <w:tcW w:w="431"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21.88</w:t>
            </w:r>
          </w:p>
        </w:tc>
        <w:tc>
          <w:tcPr>
            <w:tcW w:w="431"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22.11</w:t>
            </w:r>
          </w:p>
        </w:tc>
        <w:tc>
          <w:tcPr>
            <w:tcW w:w="432"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24</w:t>
            </w:r>
          </w:p>
        </w:tc>
        <w:tc>
          <w:tcPr>
            <w:tcW w:w="431"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17.2</w:t>
            </w:r>
          </w:p>
        </w:tc>
        <w:tc>
          <w:tcPr>
            <w:tcW w:w="431"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r>
              <w:rPr>
                <w:rFonts w:hint="eastAsia"/>
              </w:rPr>
              <w:t>16</w:t>
            </w:r>
          </w:p>
        </w:tc>
        <w:tc>
          <w:tcPr>
            <w:tcW w:w="432" w:type="dxa"/>
            <w:tcBorders>
              <w:top w:val="single" w:color="auto" w:sz="4" w:space="0"/>
              <w:left w:val="single" w:color="auto" w:sz="4" w:space="0"/>
              <w:bottom w:val="single" w:color="auto" w:sz="4" w:space="0"/>
              <w:right w:val="single" w:color="auto" w:sz="4" w:space="0"/>
            </w:tcBorders>
            <w:noWrap w:val="0"/>
            <w:textDirection w:val="btLr"/>
            <w:vAlign w:val="center"/>
          </w:tcPr>
          <w:p>
            <w:pPr>
              <w:widowControl/>
              <w:jc w:val="center"/>
              <w:textAlignment w:val="center"/>
              <w:rPr>
                <w:rFonts w:hint="eastAsia" w:ascii="宋体" w:hAnsi="宋体" w:cs="宋体"/>
                <w:sz w:val="18"/>
                <w:szCs w:val="18"/>
              </w:rPr>
            </w:pPr>
          </w:p>
        </w:tc>
      </w:tr>
    </w:tbl>
    <w:p>
      <w:pPr>
        <w:numPr>
          <w:ilvl w:val="0"/>
          <w:numId w:val="4"/>
        </w:numPr>
        <w:outlineLvl w:val="0"/>
        <w:rPr>
          <w:rFonts w:hint="default" w:ascii="黑体" w:hAnsi="宋体" w:eastAsia="黑体"/>
          <w:b/>
          <w:sz w:val="28"/>
          <w:szCs w:val="28"/>
          <w:lang w:val="en-US" w:eastAsia="zh-CN"/>
        </w:rPr>
      </w:pPr>
      <w:r>
        <w:rPr>
          <w:rFonts w:hint="default" w:ascii="黑体" w:hAnsi="宋体" w:eastAsia="黑体"/>
          <w:b/>
          <w:sz w:val="28"/>
          <w:szCs w:val="28"/>
          <w:lang w:val="en-US" w:eastAsia="zh-CN"/>
        </w:rPr>
        <w:t>责任书</w:t>
      </w:r>
    </w:p>
    <w:p>
      <w:pPr>
        <w:ind w:firstLine="480" w:firstLineChars="200"/>
        <w:jc w:val="center"/>
        <w:outlineLvl w:val="0"/>
        <w:rPr>
          <w:rFonts w:hint="default" w:ascii="Times New Roman" w:hAnsi="Times New Roman" w:cs="Times New Roman"/>
          <w:sz w:val="28"/>
          <w:szCs w:val="28"/>
          <w:vertAlign w:val="baseline"/>
          <w:lang w:val="en-US" w:eastAsia="zh-CN"/>
        </w:rPr>
      </w:pPr>
      <w:r>
        <w:rPr>
          <w:rFonts w:hint="default" w:ascii="Times New Roman" w:hAnsi="Times New Roman" w:eastAsia="宋体" w:cs="Times New Roman"/>
          <w:b w:val="0"/>
          <w:bCs/>
          <w:sz w:val="24"/>
          <w:szCs w:val="24"/>
          <w:lang w:val="en-US" w:eastAsia="zh-CN"/>
        </w:rPr>
        <w:t>责 任 书</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执笔人</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方根显</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专业负责人</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杨亚新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参加讨论人员</w:t>
            </w:r>
          </w:p>
        </w:tc>
        <w:tc>
          <w:tcPr>
            <w:tcW w:w="6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邓居智、</w:t>
            </w:r>
            <w:r>
              <w:rPr>
                <w:rFonts w:hint="default" w:ascii="Times New Roman" w:hAnsi="Times New Roman" w:cs="Times New Roman"/>
                <w:sz w:val="21"/>
                <w:szCs w:val="21"/>
                <w:vertAlign w:val="baseline"/>
                <w:lang w:val="en-US" w:eastAsia="zh-CN"/>
              </w:rPr>
              <w:t>杨亚新、</w:t>
            </w:r>
            <w:r>
              <w:rPr>
                <w:rFonts w:hint="eastAsia" w:cs="Times New Roman"/>
                <w:sz w:val="21"/>
                <w:szCs w:val="21"/>
                <w:vertAlign w:val="baseline"/>
                <w:lang w:val="en-US" w:eastAsia="zh-CN"/>
              </w:rPr>
              <w:t>李红星、黎定国、龚育龄、</w:t>
            </w:r>
            <w:r>
              <w:rPr>
                <w:rFonts w:hint="default" w:ascii="Times New Roman" w:hAnsi="Times New Roman" w:cs="Times New Roman"/>
                <w:sz w:val="21"/>
                <w:szCs w:val="21"/>
                <w:vertAlign w:val="baseline"/>
                <w:lang w:val="en-US" w:eastAsia="zh-CN"/>
              </w:rPr>
              <w:t>吴信民、黄临平、杨海燕、</w:t>
            </w:r>
            <w:r>
              <w:rPr>
                <w:rFonts w:hint="eastAsia" w:cs="Times New Roman"/>
                <w:sz w:val="21"/>
                <w:szCs w:val="21"/>
                <w:vertAlign w:val="baseline"/>
                <w:lang w:val="en-US" w:eastAsia="zh-CN"/>
              </w:rPr>
              <w:t>张华、叶益信、陈晓、</w:t>
            </w:r>
            <w:r>
              <w:rPr>
                <w:rFonts w:hint="default" w:ascii="Times New Roman" w:hAnsi="Times New Roman" w:cs="Times New Roman"/>
                <w:sz w:val="21"/>
                <w:szCs w:val="21"/>
                <w:vertAlign w:val="baseline"/>
                <w:lang w:val="en-US" w:eastAsia="zh-CN"/>
              </w:rPr>
              <w:t>方根显、李泽林、张志勇、</w:t>
            </w:r>
            <w:r>
              <w:rPr>
                <w:rFonts w:hint="eastAsia" w:cs="Times New Roman"/>
                <w:sz w:val="21"/>
                <w:szCs w:val="21"/>
                <w:vertAlign w:val="baseline"/>
                <w:lang w:val="en-US" w:eastAsia="zh-CN"/>
              </w:rPr>
              <w:t>肖昆、</w:t>
            </w:r>
            <w:r>
              <w:rPr>
                <w:rFonts w:hint="default" w:ascii="Times New Roman" w:hAnsi="Times New Roman" w:cs="Times New Roman"/>
                <w:sz w:val="21"/>
                <w:szCs w:val="21"/>
                <w:vertAlign w:val="baseline"/>
                <w:lang w:val="en-US" w:eastAsia="zh-CN"/>
              </w:rPr>
              <w:t>盛书中、张力、谢尚平、付宸、陈辉、王彦国、张瑾、王显祥、汤文武、秦臻、李强、姚振岸、周聪、张红静、张晓峰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校对人</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张华、周聪、陈辉</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院长</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邓居智</w:t>
            </w:r>
          </w:p>
        </w:tc>
      </w:tr>
    </w:tbl>
    <w:p>
      <w:pPr>
        <w:ind w:left="0" w:leftChars="0" w:firstLine="0" w:firstLineChars="0"/>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PMincho">
    <w:panose1 w:val="02020600040205080304"/>
    <w:charset w:val="80"/>
    <w:family w:val="roman"/>
    <w:pitch w:val="default"/>
    <w:sig w:usb0="E00002FF" w:usb1="6AC7FDFB" w:usb2="00000012" w:usb3="00000000" w:csb0="4002009F" w:csb1="DFD70000"/>
  </w:font>
  <w:font w:name="文鼎报宋简">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0A67F"/>
    <w:multiLevelType w:val="singleLevel"/>
    <w:tmpl w:val="8D90A67F"/>
    <w:lvl w:ilvl="0" w:tentative="0">
      <w:start w:val="5"/>
      <w:numFmt w:val="chineseCounting"/>
      <w:suff w:val="nothing"/>
      <w:lvlText w:val="%1、"/>
      <w:lvlJc w:val="left"/>
      <w:rPr>
        <w:rFonts w:hint="eastAsia"/>
      </w:rPr>
    </w:lvl>
  </w:abstractNum>
  <w:abstractNum w:abstractNumId="1">
    <w:nsid w:val="2F8F21EB"/>
    <w:multiLevelType w:val="multilevel"/>
    <w:tmpl w:val="2F8F21EB"/>
    <w:lvl w:ilvl="0" w:tentative="0">
      <w:start w:val="1"/>
      <w:numFmt w:val="decimal"/>
      <w:lvlText w:val="第%1章"/>
      <w:lvlJc w:val="left"/>
      <w:pPr>
        <w:ind w:left="420" w:hanging="420"/>
      </w:pPr>
      <w:rPr>
        <w:rFonts w:hint="eastAsia"/>
        <w:b/>
        <w:i w:val="0"/>
        <w:sz w:val="44"/>
        <w:lang w:val="en-US"/>
      </w:rPr>
    </w:lvl>
    <w:lvl w:ilvl="1" w:tentative="0">
      <w:start w:val="1"/>
      <w:numFmt w:val="decimal"/>
      <w:lvlText w:val="%1.%2"/>
      <w:lvlJc w:val="left"/>
      <w:pPr>
        <w:ind w:left="0" w:firstLine="0"/>
      </w:pPr>
      <w:rPr>
        <w:rFonts w:hint="default" w:ascii="Cambria" w:hAnsi="Cambria" w:eastAsia="宋体"/>
        <w:b/>
        <w:i w:val="0"/>
        <w:sz w:val="36"/>
      </w:rPr>
    </w:lvl>
    <w:lvl w:ilvl="2" w:tentative="0">
      <w:start w:val="1"/>
      <w:numFmt w:val="decimal"/>
      <w:lvlText w:val="%1.%2.%3"/>
      <w:lvlJc w:val="left"/>
      <w:pPr>
        <w:ind w:left="0" w:firstLine="0"/>
      </w:pPr>
      <w:rPr>
        <w:rFonts w:hint="default" w:ascii="Cambria" w:hAnsi="Cambria" w:eastAsia="宋体"/>
        <w:b/>
        <w:i w:val="0"/>
        <w:sz w:val="32"/>
      </w:rPr>
    </w:lvl>
    <w:lvl w:ilvl="3" w:tentative="0">
      <w:start w:val="1"/>
      <w:numFmt w:val="decimal"/>
      <w:pStyle w:val="5"/>
      <w:lvlText w:val="%1.%2.%3.%4"/>
      <w:lvlJc w:val="left"/>
      <w:pPr>
        <w:ind w:left="0" w:firstLine="0"/>
      </w:pPr>
      <w:rPr>
        <w:rFonts w:hint="default" w:ascii="Cambria" w:hAnsi="Cambria" w:eastAsia="宋体"/>
        <w:b/>
        <w:i w:val="0"/>
        <w:sz w:val="30"/>
      </w:rPr>
    </w:lvl>
    <w:lvl w:ilvl="4" w:tentative="0">
      <w:start w:val="1"/>
      <w:numFmt w:val="decimal"/>
      <w:pStyle w:val="6"/>
      <w:lvlText w:val="%1.%2.%3.%4.%5"/>
      <w:lvlJc w:val="left"/>
      <w:pPr>
        <w:ind w:left="0" w:firstLine="0"/>
      </w:pPr>
      <w:rPr>
        <w:rFonts w:hint="default" w:ascii="Cambria" w:hAnsi="Cambria" w:eastAsia="宋体"/>
        <w:b/>
        <w:i w:val="0"/>
        <w:sz w:val="28"/>
      </w:rPr>
    </w:lvl>
    <w:lvl w:ilvl="5" w:tentative="0">
      <w:start w:val="1"/>
      <w:numFmt w:val="decimal"/>
      <w:pStyle w:val="7"/>
      <w:lvlText w:val="%1.%2.%3.%4.%5.%6"/>
      <w:lvlJc w:val="left"/>
      <w:pPr>
        <w:ind w:left="0" w:firstLine="0"/>
      </w:pPr>
      <w:rPr>
        <w:rFonts w:hint="default" w:ascii="Cambria" w:hAnsi="Cambria" w:eastAsia="宋体"/>
        <w:b/>
        <w:i w:val="0"/>
        <w:sz w:val="28"/>
      </w:rPr>
    </w:lvl>
    <w:lvl w:ilvl="6" w:tentative="0">
      <w:start w:val="1"/>
      <w:numFmt w:val="decimal"/>
      <w:pStyle w:val="8"/>
      <w:lvlText w:val="%1.%2.%3.%4.%5.%6.%7"/>
      <w:lvlJc w:val="left"/>
      <w:pPr>
        <w:ind w:left="0" w:firstLine="0"/>
      </w:pPr>
      <w:rPr>
        <w:rFonts w:hint="default" w:ascii="Cambria" w:hAnsi="Cambria" w:eastAsia="宋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463FD044"/>
    <w:multiLevelType w:val="singleLevel"/>
    <w:tmpl w:val="463FD044"/>
    <w:lvl w:ilvl="0" w:tentative="0">
      <w:start w:val="2"/>
      <w:numFmt w:val="decimal"/>
      <w:suff w:val="space"/>
      <w:lvlText w:val="%1."/>
      <w:lvlJc w:val="left"/>
    </w:lvl>
  </w:abstractNum>
  <w:abstractNum w:abstractNumId="3">
    <w:nsid w:val="5899ECD2"/>
    <w:multiLevelType w:val="singleLevel"/>
    <w:tmpl w:val="5899ECD2"/>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84B51"/>
    <w:rsid w:val="03432E55"/>
    <w:rsid w:val="03A70E46"/>
    <w:rsid w:val="04AB576E"/>
    <w:rsid w:val="059F4898"/>
    <w:rsid w:val="05D25619"/>
    <w:rsid w:val="08431B2A"/>
    <w:rsid w:val="0868151C"/>
    <w:rsid w:val="0A485F04"/>
    <w:rsid w:val="0AE95542"/>
    <w:rsid w:val="0DB936C6"/>
    <w:rsid w:val="0DCA16C1"/>
    <w:rsid w:val="0ED0191C"/>
    <w:rsid w:val="10A47603"/>
    <w:rsid w:val="1125765B"/>
    <w:rsid w:val="11A3200B"/>
    <w:rsid w:val="12195FAF"/>
    <w:rsid w:val="13FB14B1"/>
    <w:rsid w:val="140C02C0"/>
    <w:rsid w:val="147C09D3"/>
    <w:rsid w:val="168F5AEB"/>
    <w:rsid w:val="16E54884"/>
    <w:rsid w:val="16EA3E2D"/>
    <w:rsid w:val="1B381CFA"/>
    <w:rsid w:val="1D1656B5"/>
    <w:rsid w:val="22094806"/>
    <w:rsid w:val="22610E25"/>
    <w:rsid w:val="23B13BD6"/>
    <w:rsid w:val="260C7D0A"/>
    <w:rsid w:val="26235AD8"/>
    <w:rsid w:val="2706591B"/>
    <w:rsid w:val="287D513C"/>
    <w:rsid w:val="291B1798"/>
    <w:rsid w:val="2A4A4BBB"/>
    <w:rsid w:val="2AD02F6D"/>
    <w:rsid w:val="2B6904B9"/>
    <w:rsid w:val="2F2665EF"/>
    <w:rsid w:val="2F8973B3"/>
    <w:rsid w:val="30170A27"/>
    <w:rsid w:val="31656CDC"/>
    <w:rsid w:val="32593692"/>
    <w:rsid w:val="333275F5"/>
    <w:rsid w:val="33652826"/>
    <w:rsid w:val="347C7569"/>
    <w:rsid w:val="34E46796"/>
    <w:rsid w:val="372D311A"/>
    <w:rsid w:val="385E2802"/>
    <w:rsid w:val="38917B00"/>
    <w:rsid w:val="3E5507EF"/>
    <w:rsid w:val="3F03359B"/>
    <w:rsid w:val="414C3AAF"/>
    <w:rsid w:val="43B03BEF"/>
    <w:rsid w:val="44150E19"/>
    <w:rsid w:val="443F393D"/>
    <w:rsid w:val="45CB71A2"/>
    <w:rsid w:val="460D0BD6"/>
    <w:rsid w:val="48060021"/>
    <w:rsid w:val="49604E27"/>
    <w:rsid w:val="4AD27AFA"/>
    <w:rsid w:val="4B760784"/>
    <w:rsid w:val="4BA37310"/>
    <w:rsid w:val="4C49341F"/>
    <w:rsid w:val="4CEE4EE4"/>
    <w:rsid w:val="4DF80978"/>
    <w:rsid w:val="503C4E58"/>
    <w:rsid w:val="50EC1136"/>
    <w:rsid w:val="51C40F5A"/>
    <w:rsid w:val="51C917FD"/>
    <w:rsid w:val="52E0596C"/>
    <w:rsid w:val="56332004"/>
    <w:rsid w:val="56587CBE"/>
    <w:rsid w:val="56FD69F3"/>
    <w:rsid w:val="570D4524"/>
    <w:rsid w:val="574C7915"/>
    <w:rsid w:val="58002175"/>
    <w:rsid w:val="5A8F7A5F"/>
    <w:rsid w:val="5B1E69D2"/>
    <w:rsid w:val="5B9D41EA"/>
    <w:rsid w:val="5BA401E1"/>
    <w:rsid w:val="5D34077C"/>
    <w:rsid w:val="5D440F1C"/>
    <w:rsid w:val="601C2E01"/>
    <w:rsid w:val="608D317D"/>
    <w:rsid w:val="645A2BC1"/>
    <w:rsid w:val="64703C3C"/>
    <w:rsid w:val="67F16BA9"/>
    <w:rsid w:val="68AF23B0"/>
    <w:rsid w:val="6B094C44"/>
    <w:rsid w:val="6BF6723F"/>
    <w:rsid w:val="71C660B7"/>
    <w:rsid w:val="725628FD"/>
    <w:rsid w:val="75E509DE"/>
    <w:rsid w:val="7655377B"/>
    <w:rsid w:val="77984B51"/>
    <w:rsid w:val="78DD76A9"/>
    <w:rsid w:val="7A4C123C"/>
    <w:rsid w:val="7C920A7E"/>
    <w:rsid w:val="7D7C09C6"/>
    <w:rsid w:val="7DFC01FB"/>
    <w:rsid w:val="7F61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240" w:lineRule="auto"/>
      <w:ind w:left="0" w:firstLine="643" w:firstLineChars="200"/>
      <w:jc w:val="left"/>
      <w:outlineLvl w:val="0"/>
    </w:pPr>
    <w:rPr>
      <w:rFonts w:cs="Times New Roman" w:asciiTheme="minorAscii" w:hAnsiTheme="minorAscii"/>
      <w:b/>
      <w:bCs/>
      <w:kern w:val="44"/>
      <w:sz w:val="21"/>
      <w:szCs w:val="44"/>
    </w:rPr>
  </w:style>
  <w:style w:type="paragraph" w:styleId="3">
    <w:name w:val="heading 2"/>
    <w:basedOn w:val="1"/>
    <w:next w:val="1"/>
    <w:link w:val="21"/>
    <w:semiHidden/>
    <w:unhideWhenUsed/>
    <w:qFormat/>
    <w:uiPriority w:val="0"/>
    <w:pPr>
      <w:keepNext/>
      <w:keepLines/>
      <w:spacing w:before="20" w:after="20" w:line="413" w:lineRule="auto"/>
      <w:jc w:val="center"/>
      <w:outlineLvl w:val="1"/>
    </w:pPr>
    <w:rPr>
      <w:rFonts w:ascii="Arial" w:hAnsi="Arial" w:eastAsia="黑体" w:cs="Times New Roman"/>
      <w:kern w:val="2"/>
      <w:sz w:val="32"/>
      <w:szCs w:val="20"/>
    </w:rPr>
  </w:style>
  <w:style w:type="paragraph" w:styleId="4">
    <w:name w:val="heading 3"/>
    <w:basedOn w:val="1"/>
    <w:next w:val="1"/>
    <w:link w:val="22"/>
    <w:semiHidden/>
    <w:unhideWhenUsed/>
    <w:qFormat/>
    <w:uiPriority w:val="0"/>
    <w:pPr>
      <w:keepNext/>
      <w:keepLines/>
      <w:spacing w:before="50" w:beforeLines="50" w:after="50" w:afterLines="50" w:line="240" w:lineRule="auto"/>
      <w:ind w:leftChars="200" w:firstLine="0" w:firstLineChars="0"/>
      <w:jc w:val="left"/>
      <w:outlineLvl w:val="2"/>
    </w:pPr>
    <w:rPr>
      <w:rFonts w:ascii="Times New Roman" w:hAnsi="Times New Roman" w:eastAsia="仿宋" w:cs="Times New Roman"/>
      <w:bCs/>
      <w:kern w:val="2"/>
      <w:sz w:val="28"/>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0" w:firstLineChars="0"/>
      <w:outlineLvl w:val="6"/>
    </w:pPr>
    <w:rPr>
      <w:b/>
      <w:sz w:val="24"/>
    </w:rPr>
  </w:style>
  <w:style w:type="character" w:default="1" w:styleId="19">
    <w:name w:val="Default Paragraph Font"/>
    <w:semiHidden/>
    <w:unhideWhenUsed/>
    <w:qFormat/>
    <w:uiPriority w:val="1"/>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toc 3"/>
    <w:basedOn w:val="1"/>
    <w:next w:val="1"/>
    <w:qFormat/>
    <w:uiPriority w:val="0"/>
    <w:pPr>
      <w:spacing w:line="240" w:lineRule="auto"/>
      <w:ind w:left="840" w:leftChars="400" w:firstLine="0" w:firstLineChars="0"/>
    </w:pPr>
    <w:rPr>
      <w:rFonts w:eastAsia="宋体"/>
    </w:rPr>
  </w:style>
  <w:style w:type="paragraph" w:styleId="11">
    <w:name w:val="Body Text Indent 2"/>
    <w:basedOn w:val="1"/>
    <w:qFormat/>
    <w:uiPriority w:val="0"/>
    <w:pPr>
      <w:spacing w:after="120" w:line="480" w:lineRule="auto"/>
      <w:ind w:left="420" w:leftChars="200"/>
    </w:pPr>
    <w:rPr>
      <w:rFonts w:ascii="Times New Roman" w:hAnsi="Times New Roman" w:eastAsia="宋体"/>
      <w:kern w:val="2"/>
      <w:sz w:val="24"/>
      <w:szCs w:val="24"/>
    </w:rPr>
  </w:style>
  <w:style w:type="paragraph" w:styleId="12">
    <w:name w:val="Balloon Text"/>
    <w:basedOn w:val="1"/>
    <w:link w:val="25"/>
    <w:qFormat/>
    <w:uiPriority w:val="0"/>
    <w:pPr>
      <w:jc w:val="center"/>
    </w:pPr>
    <w:rPr>
      <w:sz w:val="21"/>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pPr>
      <w:spacing w:line="240" w:lineRule="auto"/>
      <w:ind w:firstLine="0" w:firstLineChars="0"/>
    </w:pPr>
  </w:style>
  <w:style w:type="paragraph" w:styleId="15">
    <w:name w:val="toc 2"/>
    <w:basedOn w:val="1"/>
    <w:next w:val="1"/>
    <w:qFormat/>
    <w:uiPriority w:val="0"/>
    <w:pPr>
      <w:spacing w:line="240" w:lineRule="auto"/>
      <w:ind w:left="420" w:leftChars="200" w:firstLine="0" w:firstLineChars="0"/>
    </w:pPr>
  </w:style>
  <w:style w:type="paragraph" w:styleId="16">
    <w:name w:val="Title"/>
    <w:basedOn w:val="1"/>
    <w:next w:val="1"/>
    <w:link w:val="23"/>
    <w:qFormat/>
    <w:uiPriority w:val="0"/>
    <w:pPr>
      <w:spacing w:line="300" w:lineRule="auto"/>
      <w:ind w:firstLine="600" w:firstLineChars="200"/>
      <w:jc w:val="left"/>
      <w:outlineLvl w:val="0"/>
    </w:pPr>
    <w:rPr>
      <w:rFonts w:eastAsia="黑体" w:asciiTheme="majorAscii" w:hAnsiTheme="majorAscii" w:cstheme="majorBidi"/>
      <w:bCs/>
      <w:sz w:val="30"/>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Char"/>
    <w:basedOn w:val="19"/>
    <w:link w:val="2"/>
    <w:qFormat/>
    <w:uiPriority w:val="9"/>
    <w:rPr>
      <w:rFonts w:eastAsia="宋体" w:cs="Times New Roman" w:asciiTheme="minorAscii" w:hAnsiTheme="minorAscii"/>
      <w:b/>
      <w:bCs/>
      <w:kern w:val="44"/>
      <w:sz w:val="21"/>
      <w:szCs w:val="44"/>
    </w:rPr>
  </w:style>
  <w:style w:type="character" w:customStyle="1" w:styleId="21">
    <w:name w:val="标题 2 Char"/>
    <w:basedOn w:val="19"/>
    <w:link w:val="3"/>
    <w:qFormat/>
    <w:uiPriority w:val="9"/>
    <w:rPr>
      <w:rFonts w:ascii="Arial" w:hAnsi="Arial" w:eastAsia="黑体" w:cs="Times New Roman"/>
      <w:bCs/>
      <w:kern w:val="2"/>
      <w:sz w:val="32"/>
      <w:szCs w:val="24"/>
    </w:rPr>
  </w:style>
  <w:style w:type="character" w:customStyle="1" w:styleId="22">
    <w:name w:val="标题 3 Char"/>
    <w:basedOn w:val="19"/>
    <w:link w:val="4"/>
    <w:qFormat/>
    <w:uiPriority w:val="9"/>
    <w:rPr>
      <w:rFonts w:ascii="Times New Roman" w:hAnsi="Times New Roman" w:eastAsia="仿宋" w:cs="Times New Roman"/>
      <w:bCs/>
      <w:kern w:val="2"/>
      <w:sz w:val="24"/>
      <w:szCs w:val="32"/>
    </w:rPr>
  </w:style>
  <w:style w:type="character" w:customStyle="1" w:styleId="23">
    <w:name w:val="标题 Char"/>
    <w:basedOn w:val="19"/>
    <w:link w:val="16"/>
    <w:qFormat/>
    <w:uiPriority w:val="0"/>
    <w:rPr>
      <w:rFonts w:eastAsia="黑体" w:asciiTheme="majorAscii" w:hAnsiTheme="majorAscii" w:cstheme="majorBidi"/>
      <w:bCs/>
      <w:kern w:val="2"/>
      <w:sz w:val="30"/>
      <w:szCs w:val="32"/>
    </w:rPr>
  </w:style>
  <w:style w:type="paragraph" w:customStyle="1" w:styleId="24">
    <w:name w:val="方根显2018"/>
    <w:basedOn w:val="4"/>
    <w:next w:val="1"/>
    <w:qFormat/>
    <w:uiPriority w:val="0"/>
    <w:rPr>
      <w:rFonts w:ascii="Times New Roman" w:hAnsi="Times New Roman"/>
    </w:rPr>
  </w:style>
  <w:style w:type="character" w:customStyle="1" w:styleId="25">
    <w:name w:val="批注框文本 字符"/>
    <w:basedOn w:val="19"/>
    <w:link w:val="12"/>
    <w:semiHidden/>
    <w:qFormat/>
    <w:uiPriority w:val="99"/>
    <w:rPr>
      <w:rFonts w:eastAsia="宋体"/>
      <w:sz w:val="21"/>
      <w:szCs w:val="18"/>
    </w:rPr>
  </w:style>
  <w:style w:type="paragraph" w:customStyle="1" w:styleId="26">
    <w:name w:val="列出段落21"/>
    <w:basedOn w:val="1"/>
    <w:qFormat/>
    <w:uiPriority w:val="99"/>
    <w:pPr>
      <w:ind w:firstLine="420" w:firstLineChars="200"/>
    </w:pPr>
    <w:rPr>
      <w:rFonts w:ascii="Calibri" w:hAnsi="Calibri"/>
      <w:szCs w:val="22"/>
    </w:rPr>
  </w:style>
  <w:style w:type="paragraph" w:customStyle="1" w:styleId="27">
    <w:name w:val="Table Paragraph"/>
    <w:basedOn w:val="1"/>
    <w:qFormat/>
    <w:uiPriority w:val="1"/>
    <w:rPr>
      <w:rFonts w:ascii="宋体" w:hAnsi="宋体" w:eastAsia="宋体" w:cs="宋体"/>
    </w:rPr>
  </w:style>
  <w:style w:type="paragraph" w:customStyle="1" w:styleId="28">
    <w:name w:val="EmptyCellLayoutStyle"/>
    <w:qFormat/>
    <w:uiPriority w:val="0"/>
    <w:rPr>
      <w:rFonts w:ascii="Times New Roman" w:hAnsi="Times New Roman" w:eastAsia="宋体" w:cs="Times New Roman"/>
      <w:sz w:val="2"/>
      <w:lang w:val="en-US" w:eastAsia="zh-CN" w:bidi="ar-SA"/>
    </w:rPr>
  </w:style>
  <w:style w:type="character" w:customStyle="1" w:styleId="29">
    <w:name w:val="font1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2019-05-05T05:35:00Z</dcterms:created>
  <dc:creator>方根显</dc:creator>
  <cp:lastModifiedBy>方根显</cp:lastModifiedBy>
  <dcterms:modified xsi:type="dcterms:W3CDTF">2019-11-05T05:53:47Z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KSORubyTemplateID" linkTarget="0">
    <vt:lpwstr>6</vt:lpwstr>
  </property>
</Properties>
</file>